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34157D" w:rsidRPr="0034157D">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jc w:val="center"/>
              <w:rPr>
                <w:rFonts w:ascii="Times New Roman" w:eastAsia="Times New Roman" w:hAnsi="Times New Roman" w:cs="Times New Roman"/>
                <w:sz w:val="24"/>
                <w:szCs w:val="24"/>
                <w:lang w:eastAsia="en-GB"/>
              </w:rPr>
            </w:pPr>
            <w:r w:rsidRPr="0034157D">
              <w:rPr>
                <w:rFonts w:ascii="Times New Roman" w:eastAsia="Times New Roman" w:hAnsi="Times New Roman" w:cs="Times New Roman"/>
                <w:b/>
                <w:bCs/>
                <w:sz w:val="36"/>
                <w:szCs w:val="36"/>
                <w:lang w:eastAsia="en-GB"/>
              </w:rPr>
              <w:t>Police Staff</w:t>
            </w:r>
            <w:r w:rsidRPr="0034157D">
              <w:rPr>
                <w:rFonts w:ascii="Times New Roman" w:eastAsia="Times New Roman" w:hAnsi="Times New Roman" w:cs="Times New Roman"/>
                <w:sz w:val="24"/>
                <w:szCs w:val="24"/>
                <w:lang w:eastAsia="en-GB"/>
              </w:rPr>
              <w:br/>
            </w:r>
            <w:r w:rsidRPr="0034157D">
              <w:rPr>
                <w:rFonts w:ascii="Times New Roman" w:eastAsia="Times New Roman" w:hAnsi="Times New Roman" w:cs="Times New Roman"/>
                <w:b/>
                <w:bCs/>
                <w:sz w:val="36"/>
                <w:szCs w:val="36"/>
                <w:u w:val="single"/>
                <w:lang w:eastAsia="en-GB"/>
              </w:rPr>
              <w:t>Police Staff Investigator (PIP 2)</w:t>
            </w:r>
            <w:r w:rsidRPr="0034157D">
              <w:rPr>
                <w:rFonts w:ascii="Times New Roman" w:eastAsia="Times New Roman" w:hAnsi="Times New Roman" w:cs="Times New Roman"/>
                <w:sz w:val="24"/>
                <w:szCs w:val="24"/>
                <w:lang w:eastAsia="en-GB"/>
              </w:rPr>
              <w:br/>
            </w:r>
            <w:r w:rsidRPr="0034157D">
              <w:rPr>
                <w:rFonts w:ascii="Times New Roman" w:eastAsia="Times New Roman" w:hAnsi="Times New Roman" w:cs="Times New Roman"/>
                <w:b/>
                <w:bCs/>
                <w:sz w:val="36"/>
                <w:szCs w:val="36"/>
                <w:lang w:eastAsia="en-GB"/>
              </w:rPr>
              <w:t>Allocated Area Command</w:t>
            </w:r>
            <w:r w:rsidRPr="0034157D">
              <w:rPr>
                <w:rFonts w:ascii="Times New Roman" w:eastAsia="Times New Roman" w:hAnsi="Times New Roman" w:cs="Times New Roman"/>
                <w:sz w:val="24"/>
                <w:szCs w:val="24"/>
                <w:lang w:eastAsia="en-GB"/>
              </w:rPr>
              <w:br/>
            </w:r>
            <w:r w:rsidRPr="0034157D">
              <w:rPr>
                <w:rFonts w:ascii="Arial" w:eastAsia="Times New Roman" w:hAnsi="Arial" w:cs="Arial"/>
                <w:b/>
                <w:bCs/>
                <w:sz w:val="36"/>
                <w:szCs w:val="36"/>
                <w:u w:val="single"/>
                <w:lang w:eastAsia="en-GB"/>
              </w:rPr>
              <w:t>Role Definition:AC085 / 20479</w:t>
            </w:r>
          </w:p>
        </w:tc>
      </w:tr>
    </w:tbl>
    <w:p w:rsidR="0034157D" w:rsidRPr="0034157D" w:rsidRDefault="0034157D" w:rsidP="0034157D">
      <w:pPr>
        <w:spacing w:after="0" w:line="240" w:lineRule="auto"/>
        <w:jc w:val="center"/>
        <w:rPr>
          <w:rFonts w:ascii="Times New Roman" w:eastAsia="Times New Roman" w:hAnsi="Times New Roman" w:cs="Times New Roman"/>
          <w:b/>
          <w:bCs/>
          <w:sz w:val="24"/>
          <w:szCs w:val="24"/>
          <w:lang w:eastAsia="en-GB"/>
        </w:rPr>
      </w:pPr>
      <w:r w:rsidRPr="0034157D">
        <w:rPr>
          <w:rFonts w:ascii="Times New Roman" w:eastAsia="Times New Roman" w:hAnsi="Times New Roman" w:cs="Times New Roman"/>
          <w:b/>
          <w:bCs/>
          <w:sz w:val="24"/>
          <w:szCs w:val="24"/>
          <w:lang w:eastAsia="en-GB"/>
        </w:rPr>
        <w:br/>
      </w:r>
      <w:r w:rsidRPr="0034157D">
        <w:rPr>
          <w:rFonts w:ascii="Times New Roman" w:eastAsia="Times New Roman" w:hAnsi="Times New Roman" w:cs="Times New Roman"/>
          <w:b/>
          <w:bCs/>
          <w:sz w:val="36"/>
          <w:szCs w:val="36"/>
          <w:lang w:eastAsia="en-GB"/>
        </w:rPr>
        <w:t>ROLE DEFINITION</w:t>
      </w: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p>
    <w:p w:rsidR="0034157D" w:rsidRPr="0034157D" w:rsidRDefault="0034157D" w:rsidP="0034157D">
      <w:pPr>
        <w:spacing w:after="0" w:line="240" w:lineRule="auto"/>
        <w:jc w:val="center"/>
        <w:rPr>
          <w:rFonts w:ascii="Times New Roman" w:eastAsia="Times New Roman" w:hAnsi="Times New Roman" w:cs="Times New Roman"/>
          <w:b/>
          <w:bCs/>
          <w:sz w:val="24"/>
          <w:szCs w:val="24"/>
          <w:lang w:eastAsia="en-GB"/>
        </w:rPr>
      </w:pPr>
      <w:r w:rsidRPr="0034157D">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proofErr w:type="spellStart"/>
            <w:r w:rsidRPr="0034157D">
              <w:rPr>
                <w:rFonts w:ascii="Arial" w:eastAsia="Times New Roman" w:hAnsi="Arial" w:cs="Arial"/>
                <w:sz w:val="20"/>
                <w:szCs w:val="20"/>
                <w:lang w:eastAsia="en-GB"/>
              </w:rPr>
              <w:t>Dept</w:t>
            </w:r>
            <w:proofErr w:type="spellEnd"/>
            <w:r w:rsidRPr="0034157D">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Allocated Area Command </w:t>
            </w:r>
          </w:p>
        </w:tc>
        <w:tc>
          <w:tcPr>
            <w:tcW w:w="1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Secondary Investigation Unit </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Police Staff Investigator (PIP 2) </w:t>
            </w:r>
          </w:p>
        </w:tc>
        <w:tc>
          <w:tcPr>
            <w:tcW w:w="1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AC085 / 20479 </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Grade G  </w:t>
            </w:r>
          </w:p>
        </w:tc>
        <w:tc>
          <w:tcPr>
            <w:tcW w:w="1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proofErr w:type="spellStart"/>
            <w:r w:rsidRPr="0034157D">
              <w:rPr>
                <w:rFonts w:ascii="Arial" w:eastAsia="Times New Roman" w:hAnsi="Arial" w:cs="Arial"/>
                <w:sz w:val="20"/>
                <w:szCs w:val="20"/>
                <w:lang w:eastAsia="en-GB"/>
              </w:rPr>
              <w:t>Forcewide</w:t>
            </w:r>
            <w:proofErr w:type="spellEnd"/>
            <w:r w:rsidRPr="0034157D">
              <w:rPr>
                <w:rFonts w:ascii="Arial" w:eastAsia="Times New Roman" w:hAnsi="Arial" w:cs="Arial"/>
                <w:sz w:val="20"/>
                <w:szCs w:val="20"/>
                <w:lang w:eastAsia="en-GB"/>
              </w:rPr>
              <w:t> </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 </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 </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 </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Detective Sergeant</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Not Applicable</w:t>
            </w:r>
          </w:p>
        </w:tc>
      </w:tr>
      <w:tr w:rsidR="0034157D" w:rsidRPr="0034157D">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4157D" w:rsidRPr="0034157D" w:rsidRDefault="0034157D" w:rsidP="0034157D">
            <w:pPr>
              <w:spacing w:after="0" w:line="240" w:lineRule="auto"/>
              <w:rPr>
                <w:rFonts w:ascii="Times New Roman" w:eastAsia="Times New Roman" w:hAnsi="Times New Roman" w:cs="Times New Roman"/>
                <w:sz w:val="24"/>
                <w:szCs w:val="24"/>
                <w:lang w:eastAsia="en-GB"/>
              </w:rPr>
            </w:pPr>
            <w:r w:rsidRPr="0034157D">
              <w:rPr>
                <w:rFonts w:ascii="Arial" w:eastAsia="Times New Roman" w:hAnsi="Arial" w:cs="Arial"/>
                <w:sz w:val="20"/>
                <w:szCs w:val="20"/>
                <w:lang w:eastAsia="en-GB"/>
              </w:rPr>
              <w:t xml:space="preserve"> To provide a professional and effective investigative service to victims, witnesses and communities of serious and complex offences of crime; developing high quality evidential files that will withstand scrutiny at court and contribute to criminal justice outcomes. </w:t>
            </w:r>
          </w:p>
        </w:tc>
      </w:tr>
    </w:tbl>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r w:rsidRPr="0034157D">
        <w:rPr>
          <w:rFonts w:ascii="Times New Roman" w:eastAsia="Times New Roman" w:hAnsi="Times New Roman" w:cs="Times New Roman"/>
          <w:b/>
          <w:bCs/>
          <w:sz w:val="24"/>
          <w:szCs w:val="24"/>
          <w:lang w:eastAsia="en-GB"/>
        </w:rPr>
        <w:t xml:space="preserve">  </w:t>
      </w:r>
    </w:p>
    <w:p w:rsidR="0034157D" w:rsidRDefault="0034157D" w:rsidP="0034157D">
      <w:pPr>
        <w:spacing w:after="0" w:line="240" w:lineRule="auto"/>
        <w:rPr>
          <w:rFonts w:ascii="Arial" w:eastAsia="Times New Roman" w:hAnsi="Arial" w:cs="Arial"/>
          <w:b/>
          <w:bCs/>
          <w:sz w:val="24"/>
          <w:szCs w:val="24"/>
          <w:lang w:eastAsia="en-GB"/>
        </w:rPr>
      </w:pPr>
      <w:r w:rsidRPr="0034157D">
        <w:rPr>
          <w:rFonts w:ascii="Arial" w:eastAsia="Times New Roman" w:hAnsi="Arial" w:cs="Arial"/>
          <w:b/>
          <w:bCs/>
          <w:sz w:val="27"/>
          <w:szCs w:val="27"/>
          <w:lang w:eastAsia="en-GB"/>
        </w:rPr>
        <w:t>Key Responsibilities</w:t>
      </w:r>
      <w:proofErr w:type="gramStart"/>
      <w:r w:rsidRPr="0034157D">
        <w:rPr>
          <w:rFonts w:ascii="Arial" w:eastAsia="Times New Roman" w:hAnsi="Arial" w:cs="Arial"/>
          <w:b/>
          <w:bCs/>
          <w:sz w:val="27"/>
          <w:szCs w:val="27"/>
          <w:lang w:eastAsia="en-GB"/>
        </w:rPr>
        <w:t>:-</w:t>
      </w:r>
      <w:proofErr w:type="gramEnd"/>
      <w:r w:rsidRPr="0034157D">
        <w:rPr>
          <w:rFonts w:ascii="Times New Roman" w:eastAsia="Times New Roman" w:hAnsi="Times New Roman" w:cs="Times New Roman"/>
          <w:b/>
          <w:bCs/>
          <w:sz w:val="24"/>
          <w:szCs w:val="24"/>
          <w:lang w:eastAsia="en-GB"/>
        </w:rPr>
        <w:br/>
      </w:r>
      <w:r w:rsidRPr="0034157D">
        <w:rPr>
          <w:rFonts w:ascii="Arial" w:eastAsia="Times New Roman" w:hAnsi="Arial" w:cs="Arial"/>
          <w:b/>
          <w:bCs/>
          <w:sz w:val="20"/>
          <w:szCs w:val="20"/>
          <w:lang w:eastAsia="en-GB"/>
        </w:rPr>
        <w:t>  </w:t>
      </w:r>
      <w:r w:rsidRPr="0034157D">
        <w:rPr>
          <w:rFonts w:ascii="Times New Roman" w:eastAsia="Times New Roman" w:hAnsi="Times New Roman" w:cs="Times New Roman"/>
          <w:b/>
          <w:bCs/>
          <w:sz w:val="24"/>
          <w:szCs w:val="24"/>
          <w:lang w:eastAsia="en-GB"/>
        </w:rPr>
        <w:br/>
      </w:r>
      <w:r w:rsidRPr="0034157D">
        <w:rPr>
          <w:rFonts w:ascii="Arial" w:eastAsia="Times New Roman" w:hAnsi="Arial" w:cs="Arial"/>
          <w:b/>
          <w:bCs/>
          <w:sz w:val="24"/>
          <w:szCs w:val="24"/>
          <w:lang w:eastAsia="en-GB"/>
        </w:rPr>
        <w:t xml:space="preserve">1. Develop and manage investigative plans identifying actions and appropriate methods for gathering material that can be transferred into intelligence or compiled as evidence. </w:t>
      </w: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p>
    <w:p w:rsidR="0034157D" w:rsidRDefault="0034157D" w:rsidP="0034157D">
      <w:pPr>
        <w:spacing w:after="0" w:line="240" w:lineRule="auto"/>
        <w:rPr>
          <w:rFonts w:ascii="Arial" w:eastAsia="Times New Roman" w:hAnsi="Arial" w:cs="Arial"/>
          <w:b/>
          <w:bCs/>
          <w:sz w:val="24"/>
          <w:szCs w:val="24"/>
          <w:lang w:eastAsia="en-GB"/>
        </w:rPr>
      </w:pPr>
      <w:r w:rsidRPr="0034157D">
        <w:rPr>
          <w:rFonts w:ascii="Arial" w:eastAsia="Times New Roman" w:hAnsi="Arial" w:cs="Arial"/>
          <w:b/>
          <w:bCs/>
          <w:sz w:val="24"/>
          <w:szCs w:val="24"/>
          <w:lang w:eastAsia="en-GB"/>
        </w:rPr>
        <w:t xml:space="preserve">2. Conduct interviews and take written statements from victims, witnesses and suspects gathering information, intelligence and evidence; where required generating further lines of enquiry in order to bring offenders to justice. </w:t>
      </w: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p>
    <w:p w:rsidR="0034157D" w:rsidRDefault="0034157D" w:rsidP="0034157D">
      <w:pPr>
        <w:spacing w:after="0" w:line="240" w:lineRule="auto"/>
        <w:rPr>
          <w:rFonts w:ascii="Arial" w:eastAsia="Times New Roman" w:hAnsi="Arial" w:cs="Arial"/>
          <w:b/>
          <w:bCs/>
          <w:sz w:val="24"/>
          <w:szCs w:val="24"/>
          <w:lang w:eastAsia="en-GB"/>
        </w:rPr>
      </w:pPr>
      <w:r w:rsidRPr="0034157D">
        <w:rPr>
          <w:rFonts w:ascii="Arial" w:eastAsia="Times New Roman" w:hAnsi="Arial" w:cs="Arial"/>
          <w:b/>
          <w:bCs/>
          <w:sz w:val="24"/>
          <w:szCs w:val="24"/>
          <w:lang w:eastAsia="en-GB"/>
        </w:rPr>
        <w:t xml:space="preserve">3. Attend and manage scenes of crimes to ensure evidence is protected and secured maximising forensic opportunities and all material, including exhibits are seized, examined and retained in accordance with legislation, policy and procedure. </w:t>
      </w: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r w:rsidRPr="0034157D">
        <w:rPr>
          <w:rFonts w:ascii="Arial" w:eastAsia="Times New Roman" w:hAnsi="Arial" w:cs="Arial"/>
          <w:b/>
          <w:bCs/>
          <w:sz w:val="24"/>
          <w:szCs w:val="24"/>
          <w:lang w:eastAsia="en-GB"/>
        </w:rPr>
        <w:t xml:space="preserve">4. Undertake risk assessments for victims, witnesses and offenders identifying vulnerability in order to ensure appropriate measures are in put in place to mitigate / manage the risks, support individuals as needed working alongside partner agencies where relevant. </w:t>
      </w:r>
    </w:p>
    <w:p w:rsidR="0034157D" w:rsidRDefault="0034157D" w:rsidP="0034157D">
      <w:pPr>
        <w:spacing w:after="0" w:line="240" w:lineRule="auto"/>
        <w:rPr>
          <w:rFonts w:ascii="Times New Roman" w:eastAsia="Times New Roman" w:hAnsi="Times New Roman" w:cs="Times New Roman"/>
          <w:b/>
          <w:bCs/>
          <w:sz w:val="24"/>
          <w:szCs w:val="24"/>
          <w:lang w:eastAsia="en-GB"/>
        </w:rPr>
      </w:pPr>
      <w:r w:rsidRPr="0034157D">
        <w:rPr>
          <w:rFonts w:ascii="Arial" w:eastAsia="Times New Roman" w:hAnsi="Arial" w:cs="Arial"/>
          <w:b/>
          <w:bCs/>
          <w:sz w:val="24"/>
          <w:szCs w:val="24"/>
          <w:lang w:eastAsia="en-GB"/>
        </w:rPr>
        <w:lastRenderedPageBreak/>
        <w:t>5. Review, analyse and assess evidence, evaluating all evidential material in order to prepare reports and build comprehensive investigation case files for submission to the CPS to achieve desired criminal justice outcomes.</w:t>
      </w:r>
      <w:r w:rsidRPr="0034157D">
        <w:rPr>
          <w:rFonts w:ascii="Times New Roman" w:eastAsia="Times New Roman" w:hAnsi="Times New Roman" w:cs="Times New Roman"/>
          <w:b/>
          <w:bCs/>
          <w:sz w:val="24"/>
          <w:szCs w:val="24"/>
          <w:lang w:eastAsia="en-GB"/>
        </w:rPr>
        <w:t xml:space="preserve"> </w:t>
      </w: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p>
    <w:p w:rsidR="0034157D" w:rsidRDefault="0034157D" w:rsidP="0034157D">
      <w:pPr>
        <w:spacing w:after="0" w:line="240" w:lineRule="auto"/>
        <w:rPr>
          <w:rFonts w:ascii="Times New Roman" w:eastAsia="Times New Roman" w:hAnsi="Times New Roman" w:cs="Times New Roman"/>
          <w:b/>
          <w:bCs/>
          <w:sz w:val="24"/>
          <w:szCs w:val="24"/>
          <w:lang w:eastAsia="en-GB"/>
        </w:rPr>
      </w:pPr>
      <w:r w:rsidRPr="0034157D">
        <w:rPr>
          <w:rFonts w:ascii="Arial" w:eastAsia="Times New Roman" w:hAnsi="Arial" w:cs="Arial"/>
          <w:b/>
          <w:bCs/>
          <w:sz w:val="24"/>
          <w:szCs w:val="24"/>
          <w:lang w:eastAsia="en-GB"/>
        </w:rPr>
        <w:t xml:space="preserve">6. Act as a liaison officer for victims and witnesses of crime, providing appropriate and timely updates; and as necessary signpost relevant partner agencies in order to support them through criminal justice process and ensure safety and wellbeing. </w:t>
      </w:r>
      <w:r w:rsidRPr="0034157D">
        <w:rPr>
          <w:rFonts w:ascii="Times New Roman" w:eastAsia="Times New Roman" w:hAnsi="Times New Roman" w:cs="Times New Roman"/>
          <w:b/>
          <w:bCs/>
          <w:sz w:val="24"/>
          <w:szCs w:val="24"/>
          <w:lang w:eastAsia="en-GB"/>
        </w:rPr>
        <w:br/>
      </w:r>
      <w:r w:rsidRPr="0034157D">
        <w:rPr>
          <w:rFonts w:ascii="Times New Roman" w:eastAsia="Times New Roman" w:hAnsi="Times New Roman" w:cs="Times New Roman"/>
          <w:b/>
          <w:bCs/>
          <w:sz w:val="24"/>
          <w:szCs w:val="24"/>
          <w:lang w:eastAsia="en-GB"/>
        </w:rPr>
        <w:br/>
      </w:r>
      <w:r w:rsidRPr="0034157D">
        <w:rPr>
          <w:rFonts w:ascii="Arial" w:eastAsia="Times New Roman" w:hAnsi="Arial" w:cs="Arial"/>
          <w:b/>
          <w:bCs/>
          <w:sz w:val="24"/>
          <w:szCs w:val="24"/>
          <w:lang w:eastAsia="en-GB"/>
        </w:rPr>
        <w:t>7. Assume or appoint appropriate persons to the role of disclosure officer to ensure that all material relevant to an investigation is managed in accordance with the CIPA code of practice.</w:t>
      </w:r>
      <w:r w:rsidRPr="0034157D">
        <w:rPr>
          <w:rFonts w:ascii="Times New Roman" w:eastAsia="Times New Roman" w:hAnsi="Times New Roman" w:cs="Times New Roman"/>
          <w:b/>
          <w:bCs/>
          <w:sz w:val="24"/>
          <w:szCs w:val="24"/>
          <w:lang w:eastAsia="en-GB"/>
        </w:rPr>
        <w:t xml:space="preserve"> </w:t>
      </w: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p>
    <w:p w:rsidR="0034157D" w:rsidRDefault="0034157D" w:rsidP="0034157D">
      <w:pPr>
        <w:spacing w:after="0" w:line="240" w:lineRule="auto"/>
        <w:rPr>
          <w:rFonts w:ascii="Arial" w:eastAsia="Times New Roman" w:hAnsi="Arial" w:cs="Arial"/>
          <w:b/>
          <w:bCs/>
          <w:sz w:val="24"/>
          <w:szCs w:val="24"/>
          <w:lang w:eastAsia="en-GB"/>
        </w:rPr>
      </w:pPr>
      <w:r w:rsidRPr="0034157D">
        <w:rPr>
          <w:rFonts w:ascii="Arial" w:eastAsia="Times New Roman" w:hAnsi="Arial" w:cs="Arial"/>
          <w:b/>
          <w:bCs/>
          <w:sz w:val="24"/>
          <w:szCs w:val="24"/>
          <w:lang w:eastAsia="en-GB"/>
        </w:rPr>
        <w:t xml:space="preserve">8. Attend court and other hearings in person where necessary to present evidence to support the process of the Criminal Justice system in accordance with legislation. </w:t>
      </w: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p>
    <w:p w:rsidR="0034157D" w:rsidRPr="0034157D" w:rsidRDefault="0034157D" w:rsidP="0034157D">
      <w:pPr>
        <w:spacing w:after="0" w:line="240" w:lineRule="auto"/>
        <w:rPr>
          <w:rFonts w:ascii="Times New Roman" w:eastAsia="Times New Roman" w:hAnsi="Times New Roman" w:cs="Times New Roman"/>
          <w:b/>
          <w:bCs/>
          <w:sz w:val="24"/>
          <w:szCs w:val="24"/>
          <w:lang w:eastAsia="en-GB"/>
        </w:rPr>
      </w:pPr>
      <w:r w:rsidRPr="0034157D">
        <w:rPr>
          <w:rFonts w:ascii="Arial" w:eastAsia="Times New Roman" w:hAnsi="Arial" w:cs="Arial"/>
          <w:b/>
          <w:bCs/>
          <w:sz w:val="24"/>
          <w:szCs w:val="24"/>
          <w:lang w:eastAsia="en-GB"/>
        </w:rPr>
        <w:t>9. Provide professional and expert advice / guidance to colleagues, other departments and partners that support and promote the development of excellence in investigative standards.</w:t>
      </w:r>
      <w:r w:rsidRPr="0034157D">
        <w:rPr>
          <w:rFonts w:ascii="Times New Roman" w:eastAsia="Times New Roman" w:hAnsi="Times New Roman" w:cs="Times New Roman"/>
          <w:b/>
          <w:bCs/>
          <w:sz w:val="24"/>
          <w:szCs w:val="24"/>
          <w:lang w:eastAsia="en-GB"/>
        </w:rPr>
        <w:t xml:space="preserve"> </w:t>
      </w:r>
    </w:p>
    <w:p w:rsidR="0034157D" w:rsidRDefault="0034157D" w:rsidP="0034157D">
      <w:pPr>
        <w:rPr>
          <w:rFonts w:ascii="Arial" w:eastAsia="Times New Roman" w:hAnsi="Arial" w:cs="Arial"/>
          <w:b/>
          <w:bCs/>
          <w:sz w:val="24"/>
          <w:szCs w:val="24"/>
          <w:lang w:eastAsia="en-GB"/>
        </w:rPr>
      </w:pPr>
      <w:r w:rsidRPr="0034157D">
        <w:rPr>
          <w:rFonts w:ascii="Arial" w:eastAsia="Times New Roman" w:hAnsi="Arial" w:cs="Arial"/>
          <w:b/>
          <w:bCs/>
          <w:sz w:val="24"/>
          <w:szCs w:val="24"/>
          <w:lang w:eastAsia="en-GB"/>
        </w:rPr>
        <w:t>Designated Powers</w:t>
      </w:r>
    </w:p>
    <w:p w:rsidR="0014372E" w:rsidRDefault="0034157D" w:rsidP="0034157D">
      <w:bookmarkStart w:id="0" w:name="_GoBack"/>
      <w:bookmarkEnd w:id="0"/>
      <w:r w:rsidRPr="0034157D">
        <w:rPr>
          <w:rFonts w:ascii="Times New Roman" w:eastAsia="Times New Roman" w:hAnsi="Times New Roman" w:cs="Times New Roman"/>
          <w:b/>
          <w:bCs/>
          <w:sz w:val="24"/>
          <w:szCs w:val="24"/>
          <w:lang w:eastAsia="en-GB"/>
        </w:rPr>
        <w:br/>
      </w:r>
      <w:r w:rsidRPr="0034157D">
        <w:rPr>
          <w:rFonts w:ascii="Arial" w:eastAsia="Times New Roman" w:hAnsi="Arial" w:cs="Arial"/>
          <w:b/>
          <w:bCs/>
          <w:sz w:val="24"/>
          <w:szCs w:val="24"/>
          <w:lang w:eastAsia="en-GB"/>
        </w:rPr>
        <w:t>Post holders undertaking this role will be required to undertake designated functions and will have associated powers conferred by the Chief Constable under the Police Reform Act 2002 (as amended by the Policing and Crime Act 2017).</w:t>
      </w:r>
      <w:r w:rsidRPr="0034157D">
        <w:rPr>
          <w:rFonts w:ascii="Times New Roman" w:eastAsia="Times New Roman" w:hAnsi="Times New Roman" w:cs="Times New Roman"/>
          <w:b/>
          <w:bCs/>
          <w:sz w:val="24"/>
          <w:szCs w:val="24"/>
          <w:lang w:eastAsia="en-GB"/>
        </w:rPr>
        <w:br/>
      </w:r>
      <w:r w:rsidRPr="0034157D">
        <w:rPr>
          <w:rFonts w:ascii="Times New Roman" w:eastAsia="Times New Roman" w:hAnsi="Times New Roman" w:cs="Times New Roman"/>
          <w:b/>
          <w:bCs/>
          <w:sz w:val="24"/>
          <w:szCs w:val="24"/>
          <w:lang w:eastAsia="en-GB"/>
        </w:rPr>
        <w:br/>
      </w:r>
      <w:r w:rsidRPr="0034157D">
        <w:rPr>
          <w:rFonts w:ascii="Arial" w:eastAsia="Times New Roman" w:hAnsi="Arial" w:cs="Arial"/>
          <w:b/>
          <w:bCs/>
          <w:sz w:val="24"/>
          <w:szCs w:val="24"/>
          <w:lang w:eastAsia="en-GB"/>
        </w:rPr>
        <w:t>Professionalising Investigations Programme (College of Policing</w:t>
      </w:r>
      <w:proofErr w:type="gramStart"/>
      <w:r w:rsidRPr="0034157D">
        <w:rPr>
          <w:rFonts w:ascii="Arial" w:eastAsia="Times New Roman" w:hAnsi="Arial" w:cs="Arial"/>
          <w:b/>
          <w:bCs/>
          <w:sz w:val="24"/>
          <w:szCs w:val="24"/>
          <w:lang w:eastAsia="en-GB"/>
        </w:rPr>
        <w:t>)</w:t>
      </w:r>
      <w:proofErr w:type="gramEnd"/>
      <w:r w:rsidRPr="0034157D">
        <w:rPr>
          <w:rFonts w:ascii="Times New Roman" w:eastAsia="Times New Roman" w:hAnsi="Times New Roman" w:cs="Times New Roman"/>
          <w:b/>
          <w:bCs/>
          <w:sz w:val="24"/>
          <w:szCs w:val="24"/>
          <w:lang w:eastAsia="en-GB"/>
        </w:rPr>
        <w:br/>
      </w:r>
      <w:r w:rsidRPr="0034157D">
        <w:rPr>
          <w:rFonts w:ascii="Arial" w:eastAsia="Times New Roman" w:hAnsi="Arial" w:cs="Arial"/>
          <w:b/>
          <w:bCs/>
          <w:sz w:val="24"/>
          <w:szCs w:val="24"/>
          <w:lang w:eastAsia="en-GB"/>
        </w:rPr>
        <w:t>Post holders undertaking this role will be required to be accredited to PIP Level 2. Maintenance of this accreditation / competence requires demonstration of CPD against the recognised professional standards.</w:t>
      </w:r>
      <w:r w:rsidRPr="0034157D">
        <w:rPr>
          <w:rFonts w:ascii="Times New Roman" w:eastAsia="Times New Roman" w:hAnsi="Times New Roman" w:cs="Times New Roman"/>
          <w:b/>
          <w:bCs/>
          <w:sz w:val="24"/>
          <w:szCs w:val="24"/>
          <w:lang w:eastAsia="en-GB"/>
        </w:rPr>
        <w:br/>
      </w:r>
      <w:r w:rsidRPr="0034157D">
        <w:rPr>
          <w:rFonts w:ascii="Times New Roman" w:eastAsia="Times New Roman" w:hAnsi="Times New Roman" w:cs="Times New Roman"/>
          <w:b/>
          <w:bCs/>
          <w:sz w:val="24"/>
          <w:szCs w:val="24"/>
          <w:lang w:eastAsia="en-GB"/>
        </w:rPr>
        <w:br/>
      </w:r>
      <w:r w:rsidRPr="0034157D">
        <w:rPr>
          <w:rFonts w:ascii="Arial" w:eastAsia="Times New Roman" w:hAnsi="Arial" w:cs="Arial"/>
          <w:b/>
          <w:bCs/>
          <w:sz w:val="20"/>
          <w:szCs w:val="20"/>
          <w:lang w:eastAsia="en-GB"/>
        </w:rPr>
        <w:t xml:space="preserve">The </w:t>
      </w:r>
      <w:proofErr w:type="spellStart"/>
      <w:r w:rsidRPr="0034157D">
        <w:rPr>
          <w:rFonts w:ascii="Arial" w:eastAsia="Times New Roman" w:hAnsi="Arial" w:cs="Arial"/>
          <w:b/>
          <w:bCs/>
          <w:sz w:val="20"/>
          <w:szCs w:val="20"/>
          <w:lang w:eastAsia="en-GB"/>
        </w:rPr>
        <w:t>postholder</w:t>
      </w:r>
      <w:proofErr w:type="spellEnd"/>
      <w:r w:rsidRPr="0034157D">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14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7D"/>
    <w:rsid w:val="00274E2E"/>
    <w:rsid w:val="0034157D"/>
    <w:rsid w:val="0053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Larna Fraser 9410</cp:lastModifiedBy>
  <cp:revision>1</cp:revision>
  <dcterms:created xsi:type="dcterms:W3CDTF">2020-02-14T12:55:00Z</dcterms:created>
  <dcterms:modified xsi:type="dcterms:W3CDTF">2020-02-14T12:56:00Z</dcterms:modified>
</cp:coreProperties>
</file>