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63AA" w14:textId="77777777" w:rsidR="00B54A11" w:rsidRPr="005B2F41" w:rsidRDefault="009B0535" w:rsidP="00741EC8">
      <w:pPr>
        <w:spacing w:after="0" w:line="240" w:lineRule="auto"/>
        <w:jc w:val="center"/>
        <w:rPr>
          <w:rFonts w:cstheme="minorHAnsi"/>
          <w:b/>
        </w:rPr>
      </w:pPr>
      <w:r w:rsidRPr="00E01457">
        <w:rPr>
          <w:rFonts w:cstheme="minorHAnsi"/>
          <w:b/>
          <w:bCs/>
          <w:i/>
          <w:iCs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2C8B331D" wp14:editId="7334A06C">
            <wp:simplePos x="0" y="0"/>
            <wp:positionH relativeFrom="column">
              <wp:posOffset>780253</wp:posOffset>
            </wp:positionH>
            <wp:positionV relativeFrom="paragraph">
              <wp:posOffset>-225417</wp:posOffset>
            </wp:positionV>
            <wp:extent cx="3995227" cy="778936"/>
            <wp:effectExtent l="0" t="0" r="5715" b="2540"/>
            <wp:wrapNone/>
            <wp:docPr id="2" name="Picture 2" descr="PCC_VRU_joint_logo_WITH_NA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_VRU_joint_logo_WITH_NAME[1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27" cy="77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742F5" w14:textId="77777777" w:rsidR="00B54A11" w:rsidRPr="005B2F41" w:rsidRDefault="00B54A11" w:rsidP="00741EC8">
      <w:pPr>
        <w:spacing w:after="0" w:line="240" w:lineRule="auto"/>
        <w:jc w:val="center"/>
        <w:rPr>
          <w:rFonts w:cstheme="minorHAnsi"/>
          <w:b/>
        </w:rPr>
      </w:pPr>
    </w:p>
    <w:p w14:paraId="70006E71" w14:textId="77777777" w:rsidR="009B0535" w:rsidRDefault="009B0535" w:rsidP="00741EC8">
      <w:pPr>
        <w:spacing w:after="0" w:line="240" w:lineRule="auto"/>
        <w:jc w:val="center"/>
        <w:rPr>
          <w:rFonts w:cstheme="minorHAnsi"/>
          <w:b/>
        </w:rPr>
      </w:pPr>
    </w:p>
    <w:p w14:paraId="5B99E327" w14:textId="77777777" w:rsidR="009B0535" w:rsidRDefault="009B0535" w:rsidP="00741EC8">
      <w:pPr>
        <w:spacing w:after="0" w:line="240" w:lineRule="auto"/>
        <w:jc w:val="center"/>
        <w:rPr>
          <w:rFonts w:cstheme="minorHAnsi"/>
          <w:b/>
        </w:rPr>
      </w:pPr>
    </w:p>
    <w:p w14:paraId="39AC43FB" w14:textId="77777777" w:rsidR="00CF1896" w:rsidRDefault="00CF1896" w:rsidP="00741EC8">
      <w:pPr>
        <w:spacing w:after="0" w:line="240" w:lineRule="auto"/>
        <w:jc w:val="center"/>
        <w:rPr>
          <w:rFonts w:cstheme="minorHAnsi"/>
          <w:b/>
        </w:rPr>
      </w:pPr>
    </w:p>
    <w:p w14:paraId="041E80C9" w14:textId="0B62E0F3" w:rsidR="00CF1896" w:rsidRDefault="00311025" w:rsidP="00311025">
      <w:pPr>
        <w:jc w:val="center"/>
        <w:rPr>
          <w:rFonts w:cstheme="minorHAnsi"/>
          <w:b/>
        </w:rPr>
      </w:pPr>
      <w:r>
        <w:rPr>
          <w:rFonts w:cstheme="minorHAnsi"/>
          <w:b/>
        </w:rPr>
        <w:t>JOB DESCRIPTION</w:t>
      </w:r>
    </w:p>
    <w:p w14:paraId="241BB940" w14:textId="22DF50D3" w:rsidR="00311025" w:rsidRPr="005B2F41" w:rsidRDefault="00311025" w:rsidP="00311025">
      <w:pPr>
        <w:tabs>
          <w:tab w:val="left" w:pos="1701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WOMEN’S SAFETY IN PUBLIC PLACES (WSIPP) </w:t>
      </w:r>
      <w:r w:rsidR="000A5045">
        <w:rPr>
          <w:rFonts w:cstheme="minorHAnsi"/>
          <w:b/>
        </w:rPr>
        <w:t xml:space="preserve">PROJECT </w:t>
      </w:r>
      <w:r>
        <w:rPr>
          <w:rFonts w:cstheme="minorHAnsi"/>
          <w:b/>
        </w:rPr>
        <w:t>LEAD</w:t>
      </w:r>
      <w:r w:rsidR="003F7638">
        <w:rPr>
          <w:rFonts w:cstheme="minorHAnsi"/>
          <w:b/>
        </w:rPr>
        <w:t xml:space="preserve"> FOR THE </w:t>
      </w:r>
      <w:r>
        <w:rPr>
          <w:rFonts w:cstheme="minorHAnsi"/>
          <w:b/>
        </w:rPr>
        <w:t>POLICE AND CRIME COMMISSIONER FOR NORTHUMBRIA</w:t>
      </w:r>
    </w:p>
    <w:p w14:paraId="16C812BE" w14:textId="77777777" w:rsidR="005C2D20" w:rsidRPr="005B2F41" w:rsidRDefault="005C2D20" w:rsidP="00741EC8">
      <w:pPr>
        <w:spacing w:after="0" w:line="240" w:lineRule="auto"/>
        <w:jc w:val="center"/>
        <w:rPr>
          <w:rFonts w:cstheme="minorHAnsi"/>
          <w:b/>
        </w:rPr>
      </w:pPr>
    </w:p>
    <w:p w14:paraId="1483AF29" w14:textId="2EC3592C" w:rsidR="005C2D20" w:rsidRDefault="005C2D20" w:rsidP="00741EC8">
      <w:pPr>
        <w:tabs>
          <w:tab w:val="left" w:pos="1701"/>
        </w:tabs>
        <w:spacing w:after="0" w:line="240" w:lineRule="auto"/>
        <w:rPr>
          <w:rFonts w:cstheme="minorHAnsi"/>
        </w:rPr>
      </w:pPr>
      <w:r w:rsidRPr="005B2F41">
        <w:rPr>
          <w:rFonts w:cstheme="minorHAnsi"/>
          <w:b/>
        </w:rPr>
        <w:t>Location:</w:t>
      </w:r>
      <w:r w:rsidRPr="005B2F41">
        <w:rPr>
          <w:rFonts w:cstheme="minorHAnsi"/>
        </w:rPr>
        <w:t xml:space="preserve"> </w:t>
      </w:r>
      <w:r w:rsidRPr="005B2F41">
        <w:rPr>
          <w:rFonts w:cstheme="minorHAnsi"/>
        </w:rPr>
        <w:tab/>
        <w:t>Victory House, Balliol Business Park or any accommodation as directed by the PCC</w:t>
      </w:r>
    </w:p>
    <w:p w14:paraId="7F07EEC9" w14:textId="77777777" w:rsidR="003F7638" w:rsidRDefault="003F7638" w:rsidP="00EA179A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b/>
        </w:rPr>
      </w:pPr>
    </w:p>
    <w:p w14:paraId="0E78A19E" w14:textId="6C2C6ABE" w:rsidR="00082A0F" w:rsidRDefault="005C2D20" w:rsidP="00EA179A">
      <w:pPr>
        <w:tabs>
          <w:tab w:val="left" w:pos="1701"/>
        </w:tabs>
        <w:spacing w:after="0" w:line="240" w:lineRule="auto"/>
        <w:ind w:left="1695" w:hanging="1695"/>
        <w:rPr>
          <w:rFonts w:cstheme="minorHAnsi"/>
        </w:rPr>
      </w:pPr>
      <w:r w:rsidRPr="005B2F41">
        <w:rPr>
          <w:rFonts w:cstheme="minorHAnsi"/>
          <w:b/>
        </w:rPr>
        <w:t>Accountability:</w:t>
      </w:r>
      <w:r w:rsidRPr="005B2F41">
        <w:rPr>
          <w:rFonts w:cstheme="minorHAnsi"/>
        </w:rPr>
        <w:t xml:space="preserve"> </w:t>
      </w:r>
      <w:r w:rsidR="000109BA" w:rsidRPr="005B2F41">
        <w:rPr>
          <w:rFonts w:cstheme="minorHAnsi"/>
        </w:rPr>
        <w:tab/>
      </w:r>
      <w:r w:rsidR="00EA179A" w:rsidRPr="005B2F41">
        <w:rPr>
          <w:rFonts w:cstheme="minorHAnsi"/>
        </w:rPr>
        <w:tab/>
      </w:r>
      <w:r w:rsidRPr="005B2F41">
        <w:rPr>
          <w:rFonts w:cstheme="minorHAnsi"/>
        </w:rPr>
        <w:t>Reports to the</w:t>
      </w:r>
      <w:r w:rsidR="00EA179A" w:rsidRPr="005B2F41">
        <w:rPr>
          <w:rFonts w:cstheme="minorHAnsi"/>
        </w:rPr>
        <w:t xml:space="preserve"> </w:t>
      </w:r>
      <w:r w:rsidR="00EA179A" w:rsidRPr="00F01AA7">
        <w:rPr>
          <w:rFonts w:cstheme="minorHAnsi"/>
        </w:rPr>
        <w:t>Commissioning and Policy Manager</w:t>
      </w:r>
    </w:p>
    <w:p w14:paraId="0832D583" w14:textId="77777777" w:rsidR="003F7638" w:rsidRDefault="003F7638" w:rsidP="009D5046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b/>
        </w:rPr>
      </w:pPr>
    </w:p>
    <w:p w14:paraId="55668C25" w14:textId="6E608748" w:rsidR="00082A0F" w:rsidRDefault="00995CF7" w:rsidP="009D5046">
      <w:pPr>
        <w:tabs>
          <w:tab w:val="left" w:pos="1701"/>
        </w:tabs>
        <w:spacing w:after="0" w:line="240" w:lineRule="auto"/>
        <w:ind w:left="1695" w:hanging="1695"/>
        <w:rPr>
          <w:rFonts w:cstheme="minorHAnsi"/>
        </w:rPr>
      </w:pPr>
      <w:r w:rsidRPr="005B2F41">
        <w:rPr>
          <w:rFonts w:cstheme="minorHAnsi"/>
          <w:b/>
        </w:rPr>
        <w:t xml:space="preserve">Car User Status: </w:t>
      </w:r>
      <w:r w:rsidR="000109BA" w:rsidRPr="005B2F41">
        <w:rPr>
          <w:rFonts w:cstheme="minorHAnsi"/>
          <w:b/>
        </w:rPr>
        <w:tab/>
      </w:r>
      <w:r w:rsidRPr="005B2F41">
        <w:rPr>
          <w:rFonts w:cstheme="minorHAnsi"/>
        </w:rPr>
        <w:t>Casua</w:t>
      </w:r>
      <w:r w:rsidR="00082A0F">
        <w:rPr>
          <w:rFonts w:cstheme="minorHAnsi"/>
        </w:rPr>
        <w:t>l</w:t>
      </w:r>
    </w:p>
    <w:p w14:paraId="2576B1C3" w14:textId="77777777" w:rsidR="003F7638" w:rsidRDefault="003F7638" w:rsidP="00741EC8">
      <w:pPr>
        <w:tabs>
          <w:tab w:val="left" w:pos="1701"/>
        </w:tabs>
        <w:spacing w:after="0" w:line="240" w:lineRule="auto"/>
        <w:rPr>
          <w:rFonts w:cstheme="minorHAnsi"/>
          <w:b/>
        </w:rPr>
      </w:pPr>
    </w:p>
    <w:p w14:paraId="26A4F5D6" w14:textId="37D6163F" w:rsidR="00FA65B1" w:rsidRDefault="00995CF7" w:rsidP="00741EC8">
      <w:pPr>
        <w:tabs>
          <w:tab w:val="left" w:pos="1701"/>
        </w:tabs>
        <w:spacing w:after="0" w:line="240" w:lineRule="auto"/>
        <w:rPr>
          <w:rFonts w:cstheme="minorHAnsi"/>
        </w:rPr>
      </w:pPr>
      <w:r w:rsidRPr="005B2F41">
        <w:rPr>
          <w:rFonts w:cstheme="minorHAnsi"/>
          <w:b/>
        </w:rPr>
        <w:t>Salary:</w:t>
      </w:r>
      <w:r w:rsidRPr="005B2F41">
        <w:rPr>
          <w:rFonts w:cstheme="minorHAnsi"/>
        </w:rPr>
        <w:t xml:space="preserve"> </w:t>
      </w:r>
      <w:r w:rsidR="000109BA" w:rsidRPr="005B2F41">
        <w:rPr>
          <w:rFonts w:cstheme="minorHAnsi"/>
        </w:rPr>
        <w:tab/>
      </w:r>
      <w:r w:rsidR="008D6257">
        <w:t xml:space="preserve">Grade </w:t>
      </w:r>
      <w:r w:rsidR="006C4AEA" w:rsidRPr="000A5045">
        <w:t xml:space="preserve">I </w:t>
      </w:r>
      <w:r w:rsidR="00C20EAB" w:rsidRPr="000A5045">
        <w:t>£</w:t>
      </w:r>
      <w:r w:rsidR="00C20EAB" w:rsidRPr="000A5045">
        <w:rPr>
          <w:rFonts w:cstheme="minorHAnsi"/>
        </w:rPr>
        <w:t>37,914 – £41,517</w:t>
      </w:r>
      <w:r w:rsidR="003F7638">
        <w:rPr>
          <w:rFonts w:cstheme="minorHAnsi"/>
        </w:rPr>
        <w:t xml:space="preserve">.  </w:t>
      </w:r>
      <w:r w:rsidR="007712B0" w:rsidRPr="005B2F41">
        <w:rPr>
          <w:rFonts w:cstheme="minorHAnsi"/>
        </w:rPr>
        <w:t>F</w:t>
      </w:r>
      <w:r w:rsidRPr="005B2F41">
        <w:rPr>
          <w:rFonts w:cstheme="minorHAnsi"/>
        </w:rPr>
        <w:t xml:space="preserve">ixed term </w:t>
      </w:r>
      <w:r w:rsidR="003F7638">
        <w:rPr>
          <w:rFonts w:cstheme="minorHAnsi"/>
        </w:rPr>
        <w:t xml:space="preserve">position </w:t>
      </w:r>
      <w:r w:rsidR="00AB7008" w:rsidRPr="005B2F41">
        <w:rPr>
          <w:rFonts w:cstheme="minorHAnsi"/>
        </w:rPr>
        <w:t xml:space="preserve">until </w:t>
      </w:r>
      <w:r w:rsidR="00082A0F">
        <w:rPr>
          <w:rFonts w:cstheme="minorHAnsi"/>
        </w:rPr>
        <w:t>30</w:t>
      </w:r>
      <w:r w:rsidR="00082A0F" w:rsidRPr="00082A0F">
        <w:rPr>
          <w:rFonts w:cstheme="minorHAnsi"/>
          <w:vertAlign w:val="superscript"/>
        </w:rPr>
        <w:t>th</w:t>
      </w:r>
      <w:r w:rsidR="00082A0F">
        <w:rPr>
          <w:rFonts w:cstheme="minorHAnsi"/>
        </w:rPr>
        <w:t xml:space="preserve"> September 2023</w:t>
      </w:r>
      <w:r w:rsidR="003F7638">
        <w:rPr>
          <w:rFonts w:cstheme="minorHAnsi"/>
        </w:rPr>
        <w:t xml:space="preserve">. </w:t>
      </w:r>
    </w:p>
    <w:p w14:paraId="0A8ADBDE" w14:textId="0C218CD2" w:rsidR="0049079D" w:rsidRDefault="0049079D" w:rsidP="00741EC8">
      <w:pPr>
        <w:tabs>
          <w:tab w:val="left" w:pos="1701"/>
        </w:tabs>
        <w:spacing w:after="0" w:line="240" w:lineRule="auto"/>
        <w:rPr>
          <w:rFonts w:cstheme="minorHAnsi"/>
        </w:rPr>
      </w:pPr>
    </w:p>
    <w:p w14:paraId="64262A95" w14:textId="2B0E617D" w:rsidR="009B0535" w:rsidRDefault="00C670D1" w:rsidP="00741EC8">
      <w:pPr>
        <w:spacing w:after="0" w:line="240" w:lineRule="auto"/>
      </w:pPr>
      <w:bookmarkStart w:id="0" w:name="_Hlk109746703"/>
      <w:r>
        <w:t>The Police and Crime Commissioner for Northumbria is committed to improving women and girls’ safety and their feelings of safety in public places in Northumberland</w:t>
      </w:r>
      <w:r w:rsidR="000A5045">
        <w:t xml:space="preserve"> and</w:t>
      </w:r>
      <w:r>
        <w:t xml:space="preserve"> Tyne and Wear.</w:t>
      </w:r>
      <w:r w:rsidR="00B00BDD">
        <w:t xml:space="preserve"> </w:t>
      </w:r>
      <w:r w:rsidR="00B00BDD" w:rsidRPr="00B00BDD">
        <w:t xml:space="preserve">The </w:t>
      </w:r>
      <w:r w:rsidR="00B00BDD">
        <w:t xml:space="preserve">Women’s Safety in Public Places </w:t>
      </w:r>
      <w:r w:rsidR="00B00BDD" w:rsidRPr="00B00BDD">
        <w:t>project has been developed by the PCC’s office to deliver this vision</w:t>
      </w:r>
      <w:r w:rsidR="00B00BDD">
        <w:t xml:space="preserve"> and improve the lives of women and girls in the region.</w:t>
      </w:r>
      <w:r w:rsidR="000A5045">
        <w:t xml:space="preserve">  To support delivery of the project a range of interventions have been designed to primarily prevent Violence against Women and Girls (VAWG) crimes and promote the safety of women and girls in public places including the night</w:t>
      </w:r>
      <w:r w:rsidR="00B051D6">
        <w:t>-</w:t>
      </w:r>
      <w:r w:rsidR="000A5045">
        <w:t xml:space="preserve">time economy.  </w:t>
      </w:r>
    </w:p>
    <w:p w14:paraId="49824BC2" w14:textId="77777777" w:rsidR="00C670D1" w:rsidRDefault="00C670D1" w:rsidP="00741EC8">
      <w:pPr>
        <w:spacing w:after="0" w:line="240" w:lineRule="auto"/>
        <w:rPr>
          <w:rFonts w:cstheme="minorHAnsi"/>
          <w:b/>
        </w:rPr>
      </w:pPr>
    </w:p>
    <w:p w14:paraId="358E8987" w14:textId="0E9C4708" w:rsidR="00B54A11" w:rsidRDefault="00E75A03" w:rsidP="00741EC8">
      <w:pPr>
        <w:spacing w:after="0" w:line="240" w:lineRule="auto"/>
        <w:rPr>
          <w:rFonts w:cstheme="minorHAnsi"/>
          <w:b/>
        </w:rPr>
      </w:pPr>
      <w:r w:rsidRPr="005B2F41">
        <w:rPr>
          <w:rFonts w:cstheme="minorHAnsi"/>
          <w:b/>
        </w:rPr>
        <w:t>Role s</w:t>
      </w:r>
      <w:r w:rsidR="00B54A11" w:rsidRPr="005B2F41">
        <w:rPr>
          <w:rFonts w:cstheme="minorHAnsi"/>
          <w:b/>
        </w:rPr>
        <w:t>ummary</w:t>
      </w:r>
    </w:p>
    <w:p w14:paraId="1C5DA46C" w14:textId="77777777" w:rsidR="008D33A9" w:rsidRPr="005B2F41" w:rsidRDefault="008D33A9" w:rsidP="00741EC8">
      <w:pPr>
        <w:spacing w:after="0" w:line="240" w:lineRule="auto"/>
        <w:rPr>
          <w:rFonts w:cstheme="minorHAnsi"/>
          <w:b/>
        </w:rPr>
      </w:pPr>
    </w:p>
    <w:p w14:paraId="0F314927" w14:textId="77777777" w:rsidR="003F7638" w:rsidRDefault="00741EC8" w:rsidP="00741EC8">
      <w:pPr>
        <w:spacing w:after="0" w:line="240" w:lineRule="auto"/>
        <w:rPr>
          <w:rFonts w:cstheme="minorHAnsi"/>
        </w:rPr>
      </w:pPr>
      <w:r w:rsidRPr="008D33A9">
        <w:rPr>
          <w:rFonts w:cstheme="minorHAnsi"/>
        </w:rPr>
        <w:t>The</w:t>
      </w:r>
      <w:r w:rsidR="00F01AA7" w:rsidRPr="008D33A9">
        <w:rPr>
          <w:rFonts w:cstheme="minorHAnsi"/>
        </w:rPr>
        <w:t xml:space="preserve"> </w:t>
      </w:r>
      <w:r w:rsidR="002C74CE" w:rsidRPr="008D33A9">
        <w:rPr>
          <w:rFonts w:cstheme="minorHAnsi"/>
        </w:rPr>
        <w:t>Women’s Safety in Public Places (WSIPP)</w:t>
      </w:r>
      <w:r w:rsidR="008D33A9">
        <w:rPr>
          <w:rFonts w:cstheme="minorHAnsi"/>
        </w:rPr>
        <w:t xml:space="preserve"> Project</w:t>
      </w:r>
      <w:r w:rsidR="002C74CE" w:rsidRPr="008D33A9">
        <w:rPr>
          <w:rFonts w:cstheme="minorHAnsi"/>
        </w:rPr>
        <w:t xml:space="preserve"> </w:t>
      </w:r>
      <w:r w:rsidR="00F01AA7" w:rsidRPr="008D33A9">
        <w:rPr>
          <w:rFonts w:cstheme="minorHAnsi"/>
        </w:rPr>
        <w:t>Lead</w:t>
      </w:r>
      <w:r w:rsidRPr="008D33A9">
        <w:rPr>
          <w:rFonts w:cstheme="minorHAnsi"/>
        </w:rPr>
        <w:t xml:space="preserve"> will manage all aspects of </w:t>
      </w:r>
      <w:r w:rsidR="00B00BDD" w:rsidRPr="008D33A9">
        <w:rPr>
          <w:rFonts w:cstheme="minorHAnsi"/>
        </w:rPr>
        <w:t>project i</w:t>
      </w:r>
      <w:r w:rsidRPr="008D33A9">
        <w:rPr>
          <w:rFonts w:cstheme="minorHAnsi"/>
        </w:rPr>
        <w:t>mplementation</w:t>
      </w:r>
      <w:r w:rsidR="008D33A9">
        <w:rPr>
          <w:rFonts w:cstheme="minorHAnsi"/>
        </w:rPr>
        <w:t xml:space="preserve">.  </w:t>
      </w:r>
    </w:p>
    <w:p w14:paraId="7A436E4A" w14:textId="77777777" w:rsidR="003F7638" w:rsidRDefault="003F7638" w:rsidP="00741EC8">
      <w:pPr>
        <w:spacing w:after="0" w:line="240" w:lineRule="auto"/>
        <w:rPr>
          <w:rFonts w:cstheme="minorHAnsi"/>
        </w:rPr>
      </w:pPr>
    </w:p>
    <w:p w14:paraId="5EF49BA7" w14:textId="77777777" w:rsidR="003F7638" w:rsidRDefault="00741EC8" w:rsidP="00741EC8">
      <w:pPr>
        <w:spacing w:after="0" w:line="240" w:lineRule="auto"/>
        <w:rPr>
          <w:rFonts w:cstheme="minorHAnsi"/>
        </w:rPr>
      </w:pPr>
      <w:r w:rsidRPr="005B2F41">
        <w:rPr>
          <w:rFonts w:cstheme="minorHAnsi"/>
        </w:rPr>
        <w:t xml:space="preserve">The </w:t>
      </w:r>
      <w:r w:rsidR="0077146E" w:rsidRPr="005B2F41">
        <w:rPr>
          <w:rFonts w:cstheme="minorHAnsi"/>
        </w:rPr>
        <w:t>post holder</w:t>
      </w:r>
      <w:r w:rsidRPr="005B2F41">
        <w:rPr>
          <w:rFonts w:cstheme="minorHAnsi"/>
        </w:rPr>
        <w:t xml:space="preserve"> will work closely with </w:t>
      </w:r>
      <w:r w:rsidR="000A23E3" w:rsidRPr="005B2F41">
        <w:rPr>
          <w:rFonts w:cstheme="minorHAnsi"/>
        </w:rPr>
        <w:t>specialist VAWG networks</w:t>
      </w:r>
      <w:r w:rsidR="00B00BDD">
        <w:rPr>
          <w:rFonts w:cstheme="minorHAnsi"/>
        </w:rPr>
        <w:t xml:space="preserve">, Northumbria </w:t>
      </w:r>
      <w:proofErr w:type="gramStart"/>
      <w:r w:rsidR="00B00BDD">
        <w:rPr>
          <w:rFonts w:cstheme="minorHAnsi"/>
        </w:rPr>
        <w:t>Police</w:t>
      </w:r>
      <w:proofErr w:type="gramEnd"/>
      <w:r w:rsidR="000A23E3" w:rsidRPr="005B2F41">
        <w:rPr>
          <w:rFonts w:cstheme="minorHAnsi"/>
        </w:rPr>
        <w:t xml:space="preserve"> and </w:t>
      </w:r>
      <w:r w:rsidR="006F073B">
        <w:rPr>
          <w:rFonts w:cstheme="minorHAnsi"/>
        </w:rPr>
        <w:t>local authorities</w:t>
      </w:r>
      <w:r w:rsidR="00400CBE">
        <w:rPr>
          <w:rFonts w:cstheme="minorHAnsi"/>
        </w:rPr>
        <w:t xml:space="preserve"> to</w:t>
      </w:r>
      <w:r w:rsidR="008D71E7">
        <w:rPr>
          <w:rFonts w:cstheme="minorHAnsi"/>
        </w:rPr>
        <w:t xml:space="preserve"> </w:t>
      </w:r>
      <w:r w:rsidR="000A23E3" w:rsidRPr="005B2F41">
        <w:rPr>
          <w:rFonts w:cstheme="minorHAnsi"/>
        </w:rPr>
        <w:t>build relationships, encourag</w:t>
      </w:r>
      <w:r w:rsidR="00400CBE">
        <w:rPr>
          <w:rFonts w:cstheme="minorHAnsi"/>
        </w:rPr>
        <w:t xml:space="preserve">e </w:t>
      </w:r>
      <w:r w:rsidR="000A23E3" w:rsidRPr="005B2F41">
        <w:rPr>
          <w:rFonts w:cstheme="minorHAnsi"/>
        </w:rPr>
        <w:t xml:space="preserve">collaboration and </w:t>
      </w:r>
      <w:r w:rsidR="008D33A9">
        <w:rPr>
          <w:rFonts w:cstheme="minorHAnsi"/>
        </w:rPr>
        <w:t xml:space="preserve">system </w:t>
      </w:r>
      <w:r w:rsidR="000A23E3" w:rsidRPr="005B2F41">
        <w:rPr>
          <w:rFonts w:cstheme="minorHAnsi"/>
        </w:rPr>
        <w:t>change to address VAWG crime types which occur</w:t>
      </w:r>
      <w:r w:rsidR="008D71E7">
        <w:rPr>
          <w:rFonts w:cstheme="minorHAnsi"/>
        </w:rPr>
        <w:t xml:space="preserve"> in </w:t>
      </w:r>
      <w:r w:rsidR="006F073B">
        <w:rPr>
          <w:rFonts w:cstheme="minorHAnsi"/>
        </w:rPr>
        <w:t>public places</w:t>
      </w:r>
      <w:r w:rsidRPr="005B2F41">
        <w:rPr>
          <w:rFonts w:cstheme="minorHAnsi"/>
        </w:rPr>
        <w:t>.</w:t>
      </w:r>
      <w:r w:rsidR="00400CBE" w:rsidRPr="00400CBE">
        <w:rPr>
          <w:rFonts w:cstheme="minorHAnsi"/>
        </w:rPr>
        <w:t xml:space="preserve"> </w:t>
      </w:r>
    </w:p>
    <w:p w14:paraId="62122F37" w14:textId="77777777" w:rsidR="003F7638" w:rsidRDefault="003F7638" w:rsidP="00741EC8">
      <w:pPr>
        <w:spacing w:after="0" w:line="240" w:lineRule="auto"/>
        <w:rPr>
          <w:rFonts w:cstheme="minorHAnsi"/>
        </w:rPr>
      </w:pPr>
    </w:p>
    <w:p w14:paraId="371EF196" w14:textId="6904392C" w:rsidR="000A23E3" w:rsidRPr="005B2F41" w:rsidRDefault="00400CBE" w:rsidP="00741EC8">
      <w:pPr>
        <w:spacing w:after="0" w:line="240" w:lineRule="auto"/>
        <w:rPr>
          <w:rFonts w:cstheme="minorHAnsi"/>
        </w:rPr>
      </w:pPr>
      <w:r w:rsidRPr="005B2F41">
        <w:rPr>
          <w:rFonts w:cstheme="minorHAnsi"/>
        </w:rPr>
        <w:t xml:space="preserve">The </w:t>
      </w:r>
      <w:r>
        <w:rPr>
          <w:rFonts w:cstheme="minorHAnsi"/>
        </w:rPr>
        <w:t xml:space="preserve">post holder </w:t>
      </w:r>
      <w:r w:rsidRPr="005B2F41">
        <w:rPr>
          <w:rFonts w:cstheme="minorHAnsi"/>
        </w:rPr>
        <w:t>will ensur</w:t>
      </w:r>
      <w:r>
        <w:rPr>
          <w:rFonts w:cstheme="minorHAnsi"/>
        </w:rPr>
        <w:t>e</w:t>
      </w:r>
      <w:r w:rsidRPr="005B2F41">
        <w:rPr>
          <w:rFonts w:cstheme="minorHAnsi"/>
        </w:rPr>
        <w:t xml:space="preserve"> that the project </w:t>
      </w:r>
      <w:r>
        <w:rPr>
          <w:rFonts w:cstheme="minorHAnsi"/>
        </w:rPr>
        <w:t xml:space="preserve">aligns with </w:t>
      </w:r>
      <w:r w:rsidRPr="005B2F41">
        <w:rPr>
          <w:rFonts w:cstheme="minorHAnsi"/>
        </w:rPr>
        <w:t>existing processes</w:t>
      </w:r>
      <w:r>
        <w:rPr>
          <w:rFonts w:cstheme="minorHAnsi"/>
        </w:rPr>
        <w:t xml:space="preserve"> and projects</w:t>
      </w:r>
      <w:r w:rsidRPr="005B2F41">
        <w:rPr>
          <w:rFonts w:cstheme="minorHAnsi"/>
        </w:rPr>
        <w:t xml:space="preserve"> and </w:t>
      </w:r>
      <w:r>
        <w:rPr>
          <w:rFonts w:cstheme="minorHAnsi"/>
        </w:rPr>
        <w:t>has</w:t>
      </w:r>
      <w:r w:rsidRPr="005B2F41">
        <w:rPr>
          <w:rFonts w:cstheme="minorHAnsi"/>
        </w:rPr>
        <w:t xml:space="preserve"> </w:t>
      </w:r>
      <w:r>
        <w:rPr>
          <w:rFonts w:cstheme="minorHAnsi"/>
        </w:rPr>
        <w:t>support from local stakeholders as well as the public</w:t>
      </w:r>
      <w:r w:rsidRPr="005B2F41">
        <w:rPr>
          <w:rFonts w:cstheme="minorHAnsi"/>
        </w:rPr>
        <w:t xml:space="preserve">.  </w:t>
      </w:r>
      <w:r w:rsidR="000A23E3" w:rsidRPr="005B2F41">
        <w:rPr>
          <w:rFonts w:cstheme="minorHAnsi"/>
        </w:rPr>
        <w:t xml:space="preserve">The role will also facilitate information and intelligence sharing across </w:t>
      </w:r>
      <w:r>
        <w:rPr>
          <w:rFonts w:cstheme="minorHAnsi"/>
        </w:rPr>
        <w:t xml:space="preserve">key </w:t>
      </w:r>
      <w:r w:rsidR="000A23E3" w:rsidRPr="005B2F41">
        <w:rPr>
          <w:rFonts w:cstheme="minorHAnsi"/>
        </w:rPr>
        <w:t>partners</w:t>
      </w:r>
      <w:r>
        <w:rPr>
          <w:rFonts w:cstheme="minorHAnsi"/>
        </w:rPr>
        <w:t xml:space="preserve"> to</w:t>
      </w:r>
      <w:r w:rsidR="009E760F">
        <w:rPr>
          <w:rFonts w:cstheme="minorHAnsi"/>
        </w:rPr>
        <w:t xml:space="preserve"> help</w:t>
      </w:r>
      <w:r w:rsidR="000A23E3" w:rsidRPr="005B2F41">
        <w:rPr>
          <w:rFonts w:cstheme="minorHAnsi"/>
        </w:rPr>
        <w:t xml:space="preserve"> identif</w:t>
      </w:r>
      <w:r>
        <w:rPr>
          <w:rFonts w:cstheme="minorHAnsi"/>
        </w:rPr>
        <w:t>y</w:t>
      </w:r>
      <w:r w:rsidR="000A23E3" w:rsidRPr="005B2F41">
        <w:rPr>
          <w:rFonts w:cstheme="minorHAnsi"/>
        </w:rPr>
        <w:t xml:space="preserve"> emerging trends</w:t>
      </w:r>
      <w:r w:rsidR="009E760F">
        <w:rPr>
          <w:rFonts w:cstheme="minorHAnsi"/>
        </w:rPr>
        <w:t xml:space="preserve"> and </w:t>
      </w:r>
      <w:r>
        <w:rPr>
          <w:rFonts w:cstheme="minorHAnsi"/>
        </w:rPr>
        <w:t xml:space="preserve">will </w:t>
      </w:r>
      <w:r w:rsidR="000A23E3" w:rsidRPr="005B2F41">
        <w:rPr>
          <w:rFonts w:cstheme="minorHAnsi"/>
        </w:rPr>
        <w:t>direct resources accordingly</w:t>
      </w:r>
      <w:r w:rsidR="009E760F">
        <w:rPr>
          <w:rFonts w:cstheme="minorHAnsi"/>
        </w:rPr>
        <w:t xml:space="preserve"> to further prevent VAWG related crimes</w:t>
      </w:r>
      <w:r w:rsidR="000A23E3" w:rsidRPr="005B2F41">
        <w:rPr>
          <w:rFonts w:cstheme="minorHAnsi"/>
        </w:rPr>
        <w:t xml:space="preserve">.  </w:t>
      </w:r>
    </w:p>
    <w:p w14:paraId="3926DD70" w14:textId="77777777" w:rsidR="00B54A11" w:rsidRPr="005B2F41" w:rsidRDefault="00B54A11" w:rsidP="00741EC8">
      <w:pPr>
        <w:spacing w:after="0" w:line="240" w:lineRule="auto"/>
        <w:rPr>
          <w:rFonts w:cstheme="minorHAnsi"/>
        </w:rPr>
      </w:pPr>
    </w:p>
    <w:p w14:paraId="5D88BFB7" w14:textId="4428EC82" w:rsidR="003649FA" w:rsidRPr="003F7638" w:rsidRDefault="004B4746" w:rsidP="00741EC8">
      <w:pPr>
        <w:spacing w:after="0" w:line="240" w:lineRule="auto"/>
        <w:rPr>
          <w:rFonts w:cstheme="minorHAnsi"/>
          <w:bCs/>
        </w:rPr>
      </w:pPr>
      <w:r w:rsidRPr="003F7638">
        <w:rPr>
          <w:rFonts w:cstheme="minorHAnsi"/>
          <w:bCs/>
        </w:rPr>
        <w:t>Key roles of th</w:t>
      </w:r>
      <w:r w:rsidR="003F7638">
        <w:rPr>
          <w:rFonts w:cstheme="minorHAnsi"/>
          <w:bCs/>
        </w:rPr>
        <w:t>is</w:t>
      </w:r>
      <w:r w:rsidRPr="003F7638">
        <w:rPr>
          <w:rFonts w:cstheme="minorHAnsi"/>
          <w:bCs/>
        </w:rPr>
        <w:t xml:space="preserve"> post</w:t>
      </w:r>
    </w:p>
    <w:p w14:paraId="2359529D" w14:textId="77777777" w:rsidR="0058328D" w:rsidRPr="0058328D" w:rsidRDefault="0058328D" w:rsidP="00741EC8">
      <w:pPr>
        <w:spacing w:after="0" w:line="240" w:lineRule="auto"/>
        <w:rPr>
          <w:rFonts w:cstheme="minorHAnsi"/>
          <w:b/>
        </w:rPr>
      </w:pPr>
    </w:p>
    <w:p w14:paraId="20EA84C0" w14:textId="1B417E42" w:rsidR="009D5046" w:rsidRPr="005B2F41" w:rsidRDefault="009D5046" w:rsidP="003F763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 responsible for the successful delivery of the WSIPP project, undertaking </w:t>
      </w:r>
      <w:r w:rsidRPr="005B2F41">
        <w:rPr>
          <w:rFonts w:cstheme="minorHAnsi"/>
        </w:rPr>
        <w:t xml:space="preserve">contract </w:t>
      </w:r>
      <w:r>
        <w:rPr>
          <w:rFonts w:cstheme="minorHAnsi"/>
        </w:rPr>
        <w:t xml:space="preserve">and performance </w:t>
      </w:r>
      <w:r w:rsidRPr="005B2F41">
        <w:rPr>
          <w:rFonts w:cstheme="minorHAnsi"/>
        </w:rPr>
        <w:t>management.</w:t>
      </w:r>
    </w:p>
    <w:p w14:paraId="6DA9828D" w14:textId="5E460DD8" w:rsidR="00F26895" w:rsidRPr="00715706" w:rsidRDefault="00F26895" w:rsidP="003F763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01623C">
        <w:rPr>
          <w:rFonts w:cstheme="minorHAnsi"/>
        </w:rPr>
        <w:t xml:space="preserve">evelop and </w:t>
      </w:r>
      <w:r>
        <w:rPr>
          <w:rFonts w:cstheme="minorHAnsi"/>
        </w:rPr>
        <w:t xml:space="preserve">implement </w:t>
      </w:r>
      <w:r w:rsidRPr="0001623C">
        <w:rPr>
          <w:rFonts w:cstheme="minorHAnsi"/>
        </w:rPr>
        <w:t xml:space="preserve">a </w:t>
      </w:r>
      <w:proofErr w:type="spellStart"/>
      <w:r w:rsidR="000D4602">
        <w:rPr>
          <w:rFonts w:cstheme="minorHAnsi"/>
        </w:rPr>
        <w:t>WSiPP</w:t>
      </w:r>
      <w:proofErr w:type="spellEnd"/>
      <w:r w:rsidR="000D4602">
        <w:rPr>
          <w:rFonts w:cstheme="minorHAnsi"/>
        </w:rPr>
        <w:t xml:space="preserve"> </w:t>
      </w:r>
      <w:r>
        <w:rPr>
          <w:rFonts w:cstheme="minorHAnsi"/>
        </w:rPr>
        <w:t xml:space="preserve">Project </w:t>
      </w:r>
      <w:r w:rsidR="009E760F">
        <w:rPr>
          <w:rFonts w:cstheme="minorHAnsi"/>
        </w:rPr>
        <w:t>D</w:t>
      </w:r>
      <w:r>
        <w:rPr>
          <w:rFonts w:cstheme="minorHAnsi"/>
        </w:rPr>
        <w:t xml:space="preserve">elivery </w:t>
      </w:r>
      <w:r w:rsidR="009E760F">
        <w:rPr>
          <w:rFonts w:cstheme="minorHAnsi"/>
        </w:rPr>
        <w:t>P</w:t>
      </w:r>
      <w:r w:rsidRPr="0001623C">
        <w:rPr>
          <w:rFonts w:cstheme="minorHAnsi"/>
        </w:rPr>
        <w:t>lan</w:t>
      </w:r>
      <w:r>
        <w:rPr>
          <w:rFonts w:cstheme="minorHAnsi"/>
        </w:rPr>
        <w:t xml:space="preserve"> to achieve the </w:t>
      </w:r>
      <w:r w:rsidR="009E760F">
        <w:rPr>
          <w:rFonts w:cstheme="minorHAnsi"/>
        </w:rPr>
        <w:t xml:space="preserve">shared </w:t>
      </w:r>
      <w:r>
        <w:rPr>
          <w:rFonts w:cstheme="minorHAnsi"/>
        </w:rPr>
        <w:t>vision and outcomes of the project</w:t>
      </w:r>
      <w:r w:rsidR="000D4602">
        <w:rPr>
          <w:rFonts w:cstheme="minorHAnsi"/>
        </w:rPr>
        <w:t>.</w:t>
      </w:r>
    </w:p>
    <w:p w14:paraId="60775510" w14:textId="63D523AB" w:rsidR="0001623C" w:rsidRDefault="00DD3C68" w:rsidP="003F763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01623C">
        <w:rPr>
          <w:rFonts w:cstheme="minorHAnsi"/>
        </w:rPr>
        <w:t xml:space="preserve">Develop </w:t>
      </w:r>
      <w:r w:rsidR="00710725">
        <w:rPr>
          <w:rFonts w:cstheme="minorHAnsi"/>
        </w:rPr>
        <w:t>effective</w:t>
      </w:r>
      <w:r w:rsidR="00B00BDD">
        <w:rPr>
          <w:rFonts w:cstheme="minorHAnsi"/>
        </w:rPr>
        <w:t xml:space="preserve"> </w:t>
      </w:r>
      <w:r w:rsidRPr="0001623C">
        <w:rPr>
          <w:rFonts w:cstheme="minorHAnsi"/>
        </w:rPr>
        <w:t xml:space="preserve">relationships with </w:t>
      </w:r>
      <w:r w:rsidR="00710725">
        <w:rPr>
          <w:rFonts w:cstheme="minorHAnsi"/>
        </w:rPr>
        <w:t xml:space="preserve">delivery partners and </w:t>
      </w:r>
      <w:r w:rsidR="00F26895">
        <w:rPr>
          <w:rFonts w:cstheme="minorHAnsi"/>
        </w:rPr>
        <w:t>key stakeholders</w:t>
      </w:r>
      <w:r w:rsidR="00710725">
        <w:rPr>
          <w:rFonts w:cstheme="minorHAnsi"/>
        </w:rPr>
        <w:t xml:space="preserve"> to </w:t>
      </w:r>
      <w:r w:rsidR="009E760F">
        <w:rPr>
          <w:rFonts w:cstheme="minorHAnsi"/>
        </w:rPr>
        <w:t>maximise opportunities for robust outcomes</w:t>
      </w:r>
      <w:r w:rsidR="009333B6">
        <w:rPr>
          <w:rFonts w:cstheme="minorHAnsi"/>
        </w:rPr>
        <w:t>.</w:t>
      </w:r>
    </w:p>
    <w:p w14:paraId="396C81B1" w14:textId="5138E5F1" w:rsidR="00C57D56" w:rsidRPr="00E9197F" w:rsidRDefault="00B051D6" w:rsidP="003F763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0D4602">
        <w:rPr>
          <w:rFonts w:cstheme="minorHAnsi"/>
        </w:rPr>
        <w:t xml:space="preserve">anage </w:t>
      </w:r>
      <w:r w:rsidR="0049211D" w:rsidRPr="005B2F41">
        <w:rPr>
          <w:rFonts w:cstheme="minorHAnsi"/>
        </w:rPr>
        <w:t xml:space="preserve">the project budget </w:t>
      </w:r>
      <w:r w:rsidR="00FE6441" w:rsidRPr="005B2F41">
        <w:rPr>
          <w:rFonts w:cstheme="minorHAnsi"/>
        </w:rPr>
        <w:t>ensur</w:t>
      </w:r>
      <w:r w:rsidR="000D4602">
        <w:rPr>
          <w:rFonts w:cstheme="minorHAnsi"/>
        </w:rPr>
        <w:t xml:space="preserve">ing </w:t>
      </w:r>
      <w:r w:rsidR="00FE6441" w:rsidRPr="005B2F41">
        <w:rPr>
          <w:rFonts w:cstheme="minorHAnsi"/>
        </w:rPr>
        <w:t xml:space="preserve">spend is maximised </w:t>
      </w:r>
      <w:r w:rsidR="000D4602">
        <w:rPr>
          <w:rFonts w:cstheme="minorHAnsi"/>
        </w:rPr>
        <w:t>and securing value for money</w:t>
      </w:r>
      <w:r w:rsidR="00873F96">
        <w:rPr>
          <w:rFonts w:cstheme="minorHAnsi"/>
        </w:rPr>
        <w:t>.</w:t>
      </w:r>
    </w:p>
    <w:p w14:paraId="3984583D" w14:textId="4058E397" w:rsidR="00C57D56" w:rsidRDefault="00873F96" w:rsidP="003F763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 with key stakeholders to i</w:t>
      </w:r>
      <w:r w:rsidR="009333B6">
        <w:rPr>
          <w:rFonts w:cstheme="minorHAnsi"/>
        </w:rPr>
        <w:t>dentify emerging trends and themes to assist with the directing of flexible in project resources as well as other resources across the region.</w:t>
      </w:r>
    </w:p>
    <w:p w14:paraId="3D31E638" w14:textId="773BC422" w:rsidR="00557A18" w:rsidRPr="00181550" w:rsidRDefault="009E760F" w:rsidP="003F763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81550">
        <w:rPr>
          <w:rFonts w:cstheme="minorHAnsi"/>
        </w:rPr>
        <w:t xml:space="preserve">Ensure compliance with the Home Office grant agreement and OPCC commissioning procedures, producing reports on the success of the </w:t>
      </w:r>
      <w:r w:rsidR="00AE1743" w:rsidRPr="00181550">
        <w:rPr>
          <w:rFonts w:cstheme="minorHAnsi"/>
        </w:rPr>
        <w:t>project,</w:t>
      </w:r>
      <w:r w:rsidRPr="00181550">
        <w:rPr>
          <w:rFonts w:cstheme="minorHAnsi"/>
        </w:rPr>
        <w:t xml:space="preserve"> and evaluating </w:t>
      </w:r>
      <w:r w:rsidR="00181550" w:rsidRPr="00181550">
        <w:rPr>
          <w:rFonts w:cstheme="minorHAnsi"/>
        </w:rPr>
        <w:t>its</w:t>
      </w:r>
      <w:r w:rsidRPr="00181550">
        <w:rPr>
          <w:rFonts w:cstheme="minorHAnsi"/>
        </w:rPr>
        <w:t xml:space="preserve"> impact</w:t>
      </w:r>
      <w:r w:rsidR="00181550" w:rsidRPr="00181550">
        <w:rPr>
          <w:rFonts w:cstheme="minorHAnsi"/>
        </w:rPr>
        <w:t xml:space="preserve"> and working with the Home Office </w:t>
      </w:r>
      <w:r w:rsidR="00557A18" w:rsidRPr="00181550">
        <w:rPr>
          <w:rFonts w:cstheme="minorHAnsi"/>
        </w:rPr>
        <w:t>appointed independent evaluator for the Safer Streets Fund</w:t>
      </w:r>
      <w:r w:rsidR="00B051D6" w:rsidRPr="00181550">
        <w:rPr>
          <w:rFonts w:cstheme="minorHAnsi"/>
        </w:rPr>
        <w:t xml:space="preserve">.  </w:t>
      </w:r>
    </w:p>
    <w:p w14:paraId="40A16A63" w14:textId="096F71F0" w:rsidR="003F7638" w:rsidRPr="003F7638" w:rsidRDefault="003F7638" w:rsidP="003F7638">
      <w:pPr>
        <w:pStyle w:val="Default"/>
        <w:numPr>
          <w:ilvl w:val="0"/>
          <w:numId w:val="23"/>
        </w:numPr>
        <w:rPr>
          <w:color w:val="000000" w:themeColor="text1"/>
          <w:sz w:val="22"/>
          <w:szCs w:val="22"/>
          <w:lang w:val="en-US"/>
        </w:rPr>
      </w:pPr>
      <w:r w:rsidRPr="00AF271D">
        <w:rPr>
          <w:color w:val="000000" w:themeColor="text1"/>
          <w:sz w:val="22"/>
          <w:szCs w:val="22"/>
          <w:lang w:val="en-US"/>
        </w:rPr>
        <w:lastRenderedPageBreak/>
        <w:t>Carry out other dut</w:t>
      </w:r>
      <w:r>
        <w:rPr>
          <w:color w:val="000000" w:themeColor="text1"/>
          <w:sz w:val="22"/>
          <w:szCs w:val="22"/>
          <w:lang w:val="en-US"/>
        </w:rPr>
        <w:t xml:space="preserve">ies as compatible with the role. </w:t>
      </w:r>
    </w:p>
    <w:p w14:paraId="2539F9AC" w14:textId="77777777" w:rsidR="00C57D56" w:rsidRPr="005B2F41" w:rsidRDefault="00C57D56" w:rsidP="00741EC8">
      <w:pPr>
        <w:pStyle w:val="ListParagraph"/>
        <w:spacing w:after="0" w:line="240" w:lineRule="auto"/>
        <w:rPr>
          <w:rFonts w:cstheme="minorHAnsi"/>
        </w:rPr>
      </w:pPr>
    </w:p>
    <w:p w14:paraId="3C2C0956" w14:textId="4F7984A5" w:rsidR="00B54A11" w:rsidRDefault="00B051D6" w:rsidP="00741EC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Minimum</w:t>
      </w:r>
      <w:r w:rsidR="00B54A11" w:rsidRPr="005B2F4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knowledge, skills and abilities</w:t>
      </w:r>
    </w:p>
    <w:p w14:paraId="03E29DBD" w14:textId="77777777" w:rsidR="008D33A9" w:rsidRPr="005B2F41" w:rsidRDefault="008D33A9" w:rsidP="00741EC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DE7F8CC" w14:textId="23099835" w:rsidR="006A3486" w:rsidRPr="00557A18" w:rsidRDefault="00F04595" w:rsidP="003F7638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A3486" w:rsidRPr="00557A18">
        <w:rPr>
          <w:rFonts w:asciiTheme="minorHAnsi" w:hAnsiTheme="minorHAnsi" w:cstheme="minorHAnsi"/>
          <w:sz w:val="22"/>
          <w:szCs w:val="22"/>
        </w:rPr>
        <w:t xml:space="preserve"> degree or have substantial experience of working in a community safety multi-agency context</w:t>
      </w:r>
      <w:r w:rsidR="00557A18" w:rsidRPr="00557A18">
        <w:rPr>
          <w:rFonts w:asciiTheme="minorHAnsi" w:hAnsiTheme="minorHAnsi" w:cstheme="minorHAnsi"/>
          <w:sz w:val="22"/>
          <w:szCs w:val="22"/>
        </w:rPr>
        <w:t>.</w:t>
      </w:r>
    </w:p>
    <w:p w14:paraId="600EFE88" w14:textId="613F58ED" w:rsidR="00F04595" w:rsidRPr="00DF29A0" w:rsidRDefault="00F04595" w:rsidP="00F04595">
      <w:pPr>
        <w:pStyle w:val="Default"/>
        <w:numPr>
          <w:ilvl w:val="0"/>
          <w:numId w:val="22"/>
        </w:numPr>
        <w:rPr>
          <w:color w:val="000000" w:themeColor="text1"/>
          <w:lang w:val="en-US"/>
        </w:rPr>
      </w:pPr>
      <w:r w:rsidRPr="00181550">
        <w:rPr>
          <w:rFonts w:asciiTheme="minorHAnsi" w:hAnsiTheme="minorHAnsi" w:cstheme="minorHAnsi"/>
          <w:sz w:val="22"/>
          <w:szCs w:val="22"/>
        </w:rPr>
        <w:t>G</w:t>
      </w:r>
      <w:r w:rsidR="00E8238E" w:rsidRPr="00181550">
        <w:rPr>
          <w:rFonts w:asciiTheme="minorHAnsi" w:hAnsiTheme="minorHAnsi" w:cstheme="minorHAnsi"/>
          <w:sz w:val="22"/>
          <w:szCs w:val="22"/>
        </w:rPr>
        <w:t xml:space="preserve">ood understanding of VAWG and </w:t>
      </w:r>
      <w:r w:rsidR="00181550" w:rsidRPr="00181550">
        <w:rPr>
          <w:rFonts w:asciiTheme="minorHAnsi" w:hAnsiTheme="minorHAnsi" w:cstheme="minorHAnsi"/>
          <w:sz w:val="22"/>
          <w:szCs w:val="22"/>
        </w:rPr>
        <w:t>experience</w:t>
      </w:r>
      <w:r w:rsidRPr="00DF29A0">
        <w:rPr>
          <w:rFonts w:asciiTheme="minorHAnsi" w:hAnsiTheme="minorHAnsi" w:cstheme="minorHAnsi"/>
          <w:sz w:val="22"/>
          <w:szCs w:val="22"/>
        </w:rPr>
        <w:t xml:space="preserve"> of working with partners from other agencies to tackle </w:t>
      </w:r>
      <w:r w:rsidRPr="00181550">
        <w:rPr>
          <w:rFonts w:asciiTheme="minorHAnsi" w:hAnsiTheme="minorHAnsi" w:cstheme="minorHAnsi"/>
          <w:sz w:val="22"/>
          <w:szCs w:val="22"/>
        </w:rPr>
        <w:t>VAWG</w:t>
      </w:r>
      <w:r w:rsidR="00181550">
        <w:rPr>
          <w:rFonts w:asciiTheme="minorHAnsi" w:hAnsiTheme="minorHAnsi" w:cstheme="minorHAnsi"/>
          <w:sz w:val="22"/>
          <w:szCs w:val="22"/>
        </w:rPr>
        <w:t>.</w:t>
      </w:r>
    </w:p>
    <w:p w14:paraId="3DD81DF0" w14:textId="5311C431" w:rsidR="00873F96" w:rsidRPr="00BE07CA" w:rsidRDefault="00F04595" w:rsidP="003F7638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F3C05" w:rsidRPr="00557A18">
        <w:rPr>
          <w:rFonts w:asciiTheme="minorHAnsi" w:hAnsiTheme="minorHAnsi" w:cstheme="minorHAnsi"/>
          <w:sz w:val="22"/>
          <w:szCs w:val="22"/>
        </w:rPr>
        <w:t>xcellent communication</w:t>
      </w:r>
      <w:r w:rsidR="008A1A69" w:rsidRPr="00557A18">
        <w:rPr>
          <w:rFonts w:asciiTheme="minorHAnsi" w:hAnsiTheme="minorHAnsi" w:cstheme="minorHAnsi"/>
          <w:sz w:val="22"/>
          <w:szCs w:val="22"/>
        </w:rPr>
        <w:t xml:space="preserve"> and collaboration skills</w:t>
      </w:r>
      <w:r w:rsidR="00873F96" w:rsidRPr="00557A18">
        <w:rPr>
          <w:rFonts w:asciiTheme="minorHAnsi" w:hAnsiTheme="minorHAnsi" w:cstheme="minorHAnsi"/>
          <w:sz w:val="22"/>
          <w:szCs w:val="22"/>
        </w:rPr>
        <w:t xml:space="preserve">, with </w:t>
      </w:r>
      <w:r w:rsidR="003F3C05" w:rsidRPr="00557A18">
        <w:rPr>
          <w:rFonts w:asciiTheme="minorHAnsi" w:hAnsiTheme="minorHAnsi" w:cstheme="minorHAnsi"/>
          <w:sz w:val="22"/>
          <w:szCs w:val="22"/>
        </w:rPr>
        <w:t>an</w:t>
      </w:r>
      <w:r w:rsidR="008A1A69" w:rsidRPr="00557A18">
        <w:rPr>
          <w:rFonts w:asciiTheme="minorHAnsi" w:hAnsiTheme="minorHAnsi" w:cstheme="minorHAnsi"/>
          <w:sz w:val="22"/>
          <w:szCs w:val="22"/>
        </w:rPr>
        <w:t xml:space="preserve"> ability to</w:t>
      </w:r>
      <w:r w:rsidR="003F3C05" w:rsidRPr="00557A18">
        <w:rPr>
          <w:rFonts w:asciiTheme="minorHAnsi" w:hAnsiTheme="minorHAnsi" w:cstheme="minorHAnsi"/>
          <w:sz w:val="22"/>
          <w:szCs w:val="22"/>
        </w:rPr>
        <w:t xml:space="preserve"> </w:t>
      </w:r>
      <w:r w:rsidR="008A1A69" w:rsidRPr="00557A18">
        <w:rPr>
          <w:rFonts w:asciiTheme="minorHAnsi" w:hAnsiTheme="minorHAnsi" w:cstheme="minorHAnsi"/>
          <w:sz w:val="22"/>
          <w:szCs w:val="22"/>
        </w:rPr>
        <w:t xml:space="preserve">build </w:t>
      </w:r>
      <w:r w:rsidR="00873F96" w:rsidRPr="00557A18">
        <w:rPr>
          <w:rFonts w:asciiTheme="minorHAnsi" w:hAnsiTheme="minorHAnsi" w:cstheme="minorHAnsi"/>
          <w:sz w:val="22"/>
          <w:szCs w:val="22"/>
        </w:rPr>
        <w:t xml:space="preserve">transformative </w:t>
      </w:r>
      <w:r w:rsidR="008A1A69" w:rsidRPr="00557A18">
        <w:rPr>
          <w:rFonts w:asciiTheme="minorHAnsi" w:hAnsiTheme="minorHAnsi" w:cstheme="minorHAnsi"/>
          <w:sz w:val="22"/>
          <w:szCs w:val="22"/>
        </w:rPr>
        <w:t>relationships</w:t>
      </w:r>
      <w:r w:rsidR="00F6350D" w:rsidRPr="00557A18">
        <w:rPr>
          <w:rFonts w:asciiTheme="minorHAnsi" w:hAnsiTheme="minorHAnsi" w:cstheme="minorHAnsi"/>
          <w:sz w:val="22"/>
          <w:szCs w:val="22"/>
        </w:rPr>
        <w:t xml:space="preserve"> </w:t>
      </w:r>
      <w:r w:rsidR="00181550">
        <w:rPr>
          <w:rFonts w:asciiTheme="minorHAnsi" w:hAnsiTheme="minorHAnsi" w:cstheme="minorHAnsi"/>
          <w:sz w:val="22"/>
          <w:szCs w:val="22"/>
        </w:rPr>
        <w:t>and</w:t>
      </w:r>
      <w:r w:rsidR="008A1A69" w:rsidRPr="00557A18">
        <w:rPr>
          <w:rFonts w:asciiTheme="minorHAnsi" w:hAnsiTheme="minorHAnsi" w:cstheme="minorHAnsi"/>
          <w:sz w:val="22"/>
          <w:szCs w:val="22"/>
        </w:rPr>
        <w:t xml:space="preserve"> </w:t>
      </w:r>
      <w:r w:rsidR="00181550" w:rsidRPr="00DF29A0">
        <w:rPr>
          <w:rFonts w:asciiTheme="minorHAnsi" w:hAnsiTheme="minorHAnsi" w:cstheme="minorHAnsi"/>
          <w:sz w:val="22"/>
          <w:szCs w:val="22"/>
        </w:rPr>
        <w:t>lead</w:t>
      </w:r>
      <w:r w:rsidR="00181550">
        <w:rPr>
          <w:rFonts w:asciiTheme="minorHAnsi" w:hAnsiTheme="minorHAnsi" w:cstheme="minorHAnsi"/>
          <w:sz w:val="22"/>
          <w:szCs w:val="22"/>
        </w:rPr>
        <w:t xml:space="preserve"> </w:t>
      </w:r>
      <w:r w:rsidR="00181550" w:rsidRPr="00DF29A0">
        <w:rPr>
          <w:rFonts w:asciiTheme="minorHAnsi" w:hAnsiTheme="minorHAnsi" w:cstheme="minorHAnsi"/>
          <w:sz w:val="22"/>
          <w:szCs w:val="22"/>
        </w:rPr>
        <w:t>inclusive meetings.</w:t>
      </w:r>
      <w:r w:rsidR="001815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F06B9" w14:textId="63C33032" w:rsidR="00F04595" w:rsidRPr="00DF29A0" w:rsidRDefault="00F04595" w:rsidP="00F04595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alibri" w:hAnsi="Calibri" w:cs="Times New Roman"/>
          <w:color w:val="000000" w:themeColor="text1"/>
          <w:lang w:val="en-US"/>
        </w:rPr>
      </w:pPr>
      <w:r w:rsidRPr="00DF29A0">
        <w:rPr>
          <w:rFonts w:ascii="Calibri" w:hAnsi="Calibri" w:cs="Times New Roman"/>
          <w:color w:val="000000" w:themeColor="text1"/>
          <w:lang w:val="en-US"/>
        </w:rPr>
        <w:t>Ability to conduct sound research and analysis using the information to devise and implement effective strategies and summarising the findings to produce information for a range of audiences.</w:t>
      </w:r>
    </w:p>
    <w:p w14:paraId="29CCC30D" w14:textId="506EE1DE" w:rsidR="006A3486" w:rsidRPr="00557A18" w:rsidRDefault="00F04595" w:rsidP="003F7638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A1A69" w:rsidRPr="00557A18">
        <w:rPr>
          <w:rFonts w:asciiTheme="minorHAnsi" w:hAnsiTheme="minorHAnsi" w:cstheme="minorHAnsi"/>
          <w:sz w:val="22"/>
          <w:szCs w:val="22"/>
        </w:rPr>
        <w:t xml:space="preserve">roject </w:t>
      </w:r>
      <w:r w:rsidR="006A3486" w:rsidRPr="00557A18">
        <w:rPr>
          <w:rFonts w:asciiTheme="minorHAnsi" w:hAnsiTheme="minorHAnsi" w:cstheme="minorHAnsi"/>
          <w:sz w:val="22"/>
          <w:szCs w:val="22"/>
        </w:rPr>
        <w:t xml:space="preserve">and contract </w:t>
      </w:r>
      <w:r w:rsidR="008A1A69" w:rsidRPr="00557A18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557A18" w:rsidRPr="00557A18">
        <w:rPr>
          <w:rFonts w:asciiTheme="minorHAnsi" w:hAnsiTheme="minorHAnsi" w:cstheme="minorHAnsi"/>
          <w:sz w:val="22"/>
          <w:szCs w:val="22"/>
        </w:rPr>
        <w:t>experience,</w:t>
      </w:r>
      <w:r w:rsidR="008A1A69" w:rsidRPr="00557A18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6A3486" w:rsidRPr="00557A18">
        <w:rPr>
          <w:rFonts w:asciiTheme="minorHAnsi" w:hAnsiTheme="minorHAnsi" w:cstheme="minorHAnsi"/>
          <w:sz w:val="22"/>
          <w:szCs w:val="22"/>
        </w:rPr>
        <w:t>setting up and delivering projects within timescales, identification of opportunities for improvements as well as mitigation of risks and barriers to delivery</w:t>
      </w:r>
      <w:r w:rsidR="00557A18" w:rsidRPr="00557A18">
        <w:rPr>
          <w:rFonts w:asciiTheme="minorHAnsi" w:hAnsiTheme="minorHAnsi" w:cstheme="minorHAnsi"/>
          <w:sz w:val="22"/>
          <w:szCs w:val="22"/>
        </w:rPr>
        <w:t>.</w:t>
      </w:r>
      <w:r w:rsidR="006A3486" w:rsidRPr="00557A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4BFDF" w14:textId="335FFA6E" w:rsidR="00BE07CA" w:rsidRPr="00DF29A0" w:rsidRDefault="00BE07CA" w:rsidP="00BE07CA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alibri" w:hAnsi="Calibri" w:cs="Times New Roman"/>
          <w:color w:val="000000" w:themeColor="text1"/>
          <w:lang w:val="en-US"/>
        </w:rPr>
      </w:pPr>
      <w:r w:rsidRPr="00DF29A0">
        <w:rPr>
          <w:rFonts w:ascii="Calibri" w:hAnsi="Calibri" w:cs="Times New Roman"/>
          <w:color w:val="000000" w:themeColor="text1"/>
          <w:lang w:val="en-US"/>
        </w:rPr>
        <w:t xml:space="preserve">Ability to work well individually </w:t>
      </w:r>
      <w:r w:rsidR="00AE1743" w:rsidRPr="00DF29A0">
        <w:rPr>
          <w:rFonts w:ascii="Calibri" w:hAnsi="Calibri" w:cs="Times New Roman"/>
          <w:color w:val="000000" w:themeColor="text1"/>
          <w:lang w:val="en-US"/>
        </w:rPr>
        <w:t>and</w:t>
      </w:r>
      <w:r w:rsidRPr="00DF29A0">
        <w:rPr>
          <w:rFonts w:ascii="Calibri" w:hAnsi="Calibri" w:cs="Times New Roman"/>
          <w:color w:val="000000" w:themeColor="text1"/>
          <w:lang w:val="en-US"/>
        </w:rPr>
        <w:t xml:space="preserve"> as part of a team, which includes taking </w:t>
      </w:r>
      <w:r w:rsidRPr="00DF29A0">
        <w:rPr>
          <w:rFonts w:ascii="Calibri" w:hAnsi="Calibri" w:cs="Times New Roman"/>
          <w:color w:val="000000" w:themeColor="text1"/>
        </w:rPr>
        <w:t>direction</w:t>
      </w:r>
      <w:r w:rsidRPr="00DF29A0">
        <w:rPr>
          <w:rFonts w:ascii="Calibri" w:hAnsi="Calibri" w:cs="Times New Roman"/>
          <w:color w:val="000000" w:themeColor="text1"/>
          <w:lang w:val="en-US"/>
        </w:rPr>
        <w:t xml:space="preserve"> from your line manager with an ability to prioriti</w:t>
      </w:r>
      <w:r>
        <w:rPr>
          <w:rFonts w:ascii="Calibri" w:hAnsi="Calibri" w:cs="Times New Roman"/>
          <w:color w:val="000000" w:themeColor="text1"/>
          <w:lang w:val="en-US"/>
        </w:rPr>
        <w:t xml:space="preserve">se </w:t>
      </w:r>
      <w:r w:rsidRPr="00DF29A0">
        <w:rPr>
          <w:rFonts w:ascii="Calibri" w:hAnsi="Calibri" w:cs="Times New Roman"/>
          <w:color w:val="000000" w:themeColor="text1"/>
          <w:lang w:val="en-US"/>
        </w:rPr>
        <w:t>competing demands.</w:t>
      </w:r>
    </w:p>
    <w:p w14:paraId="3BCD1EBA" w14:textId="4283B449" w:rsidR="006D0E68" w:rsidRPr="006D0E68" w:rsidRDefault="00F04595" w:rsidP="003F7638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8A1A69" w:rsidRPr="00557A18">
        <w:rPr>
          <w:rFonts w:asciiTheme="minorHAnsi" w:hAnsiTheme="minorHAnsi" w:cstheme="minorHAnsi"/>
          <w:sz w:val="22"/>
          <w:szCs w:val="22"/>
        </w:rPr>
        <w:t>xperience of managing budgets for complex projects including reporting to external funders and stakeholders in line with grant agreements</w:t>
      </w:r>
      <w:r w:rsidR="006D0E68">
        <w:rPr>
          <w:rFonts w:asciiTheme="minorHAnsi" w:hAnsiTheme="minorHAnsi" w:cstheme="minorHAnsi"/>
          <w:sz w:val="22"/>
          <w:szCs w:val="22"/>
        </w:rPr>
        <w:t>.</w:t>
      </w:r>
    </w:p>
    <w:p w14:paraId="7581CD6D" w14:textId="56361C30" w:rsidR="006D0E68" w:rsidRPr="000E7EE9" w:rsidRDefault="00F04595" w:rsidP="003F7638">
      <w:pPr>
        <w:numPr>
          <w:ilvl w:val="0"/>
          <w:numId w:val="22"/>
        </w:numPr>
        <w:autoSpaceDN w:val="0"/>
        <w:spacing w:after="0" w:line="240" w:lineRule="auto"/>
        <w:rPr>
          <w:rFonts w:cs="Calibri"/>
        </w:rPr>
      </w:pPr>
      <w:r>
        <w:rPr>
          <w:rFonts w:cs="Calibri"/>
        </w:rPr>
        <w:t>E</w:t>
      </w:r>
      <w:r w:rsidR="006D0E68" w:rsidRPr="00E042FE">
        <w:rPr>
          <w:rFonts w:cs="Calibri"/>
        </w:rPr>
        <w:t xml:space="preserve">xperience of handling sensitive information and have </w:t>
      </w:r>
      <w:r w:rsidR="006D0E68" w:rsidRPr="000E7EE9">
        <w:rPr>
          <w:rFonts w:cs="Calibri"/>
        </w:rPr>
        <w:t>the highest standards of integrity.</w:t>
      </w:r>
    </w:p>
    <w:p w14:paraId="0FB2C2D1" w14:textId="6FE12C38" w:rsidR="006D0E68" w:rsidRDefault="00F04595" w:rsidP="003F7638">
      <w:pPr>
        <w:numPr>
          <w:ilvl w:val="0"/>
          <w:numId w:val="22"/>
        </w:numPr>
        <w:autoSpaceDN w:val="0"/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="006D0E68">
        <w:rPr>
          <w:rFonts w:cs="Calibri"/>
        </w:rPr>
        <w:t>b</w:t>
      </w:r>
      <w:r>
        <w:rPr>
          <w:rFonts w:cs="Calibri"/>
        </w:rPr>
        <w:t>ility</w:t>
      </w:r>
      <w:r w:rsidR="006D0E68">
        <w:rPr>
          <w:rFonts w:cs="Calibri"/>
        </w:rPr>
        <w:t xml:space="preserve"> to travel to different locations across the </w:t>
      </w:r>
      <w:r w:rsidR="00B51E7B">
        <w:rPr>
          <w:rFonts w:cs="Calibri"/>
        </w:rPr>
        <w:t>Northumbria</w:t>
      </w:r>
      <w:r w:rsidR="006D0E68">
        <w:rPr>
          <w:rFonts w:cs="Calibri"/>
        </w:rPr>
        <w:t xml:space="preserve"> area.</w:t>
      </w:r>
    </w:p>
    <w:p w14:paraId="13635B45" w14:textId="61943D0A" w:rsidR="006D0E68" w:rsidRPr="006D0E68" w:rsidRDefault="00DF29A0" w:rsidP="003F7638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Excellent </w:t>
      </w:r>
      <w:r w:rsidR="006D0E68" w:rsidRPr="006D0E68">
        <w:rPr>
          <w:rFonts w:asciiTheme="minorHAnsi" w:hAnsiTheme="minorHAnsi" w:cstheme="minorHAnsi"/>
          <w:sz w:val="22"/>
          <w:szCs w:val="22"/>
        </w:rPr>
        <w:t>IT skills</w:t>
      </w:r>
      <w:r w:rsidR="00F04595">
        <w:rPr>
          <w:rFonts w:asciiTheme="minorHAnsi" w:hAnsiTheme="minorHAnsi" w:cstheme="minorHAnsi"/>
          <w:sz w:val="22"/>
          <w:szCs w:val="22"/>
        </w:rPr>
        <w:t>.</w:t>
      </w:r>
    </w:p>
    <w:p w14:paraId="353233A4" w14:textId="7140E4BE" w:rsidR="00E8238E" w:rsidRPr="00DF29A0" w:rsidRDefault="00E8238E" w:rsidP="00E8238E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alibri" w:hAnsi="Calibri" w:cs="Times New Roman"/>
          <w:color w:val="000000" w:themeColor="text1"/>
          <w:lang w:val="en-US"/>
        </w:rPr>
      </w:pPr>
      <w:r w:rsidRPr="00DF29A0">
        <w:rPr>
          <w:rFonts w:ascii="Calibri" w:hAnsi="Calibri" w:cs="Times New Roman"/>
          <w:color w:val="000000" w:themeColor="text1"/>
          <w:lang w:val="en-US"/>
        </w:rPr>
        <w:t>Understanding of the governance and scrutiny role of Police and Crime Commissioners</w:t>
      </w:r>
      <w:r w:rsidR="00F04595">
        <w:rPr>
          <w:rFonts w:ascii="Calibri" w:hAnsi="Calibri" w:cs="Times New Roman"/>
          <w:color w:val="000000" w:themeColor="text1"/>
          <w:lang w:val="en-US"/>
        </w:rPr>
        <w:t>.</w:t>
      </w:r>
    </w:p>
    <w:p w14:paraId="3321DFAB" w14:textId="441EC2DB" w:rsidR="002D0572" w:rsidRPr="00E8238E" w:rsidRDefault="00E8238E" w:rsidP="002D0572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cstheme="minorHAnsi"/>
        </w:rPr>
      </w:pPr>
      <w:r w:rsidRPr="00DF29A0">
        <w:rPr>
          <w:rFonts w:ascii="Calibri" w:hAnsi="Calibri" w:cs="Times New Roman"/>
          <w:color w:val="000000" w:themeColor="text1"/>
          <w:lang w:val="en-US"/>
        </w:rPr>
        <w:t>Willingness to attend events and to work outside of usual office hours where necessary with appropriate time off in lieu</w:t>
      </w:r>
      <w:r w:rsidRPr="00E8238E">
        <w:rPr>
          <w:rFonts w:ascii="Calibri" w:hAnsi="Calibri" w:cs="Times New Roman"/>
          <w:color w:val="000000" w:themeColor="text1"/>
          <w:lang w:val="en-US"/>
        </w:rPr>
        <w:t>.</w:t>
      </w:r>
    </w:p>
    <w:p w14:paraId="141D50F8" w14:textId="77777777" w:rsidR="0058328D" w:rsidRDefault="0058328D" w:rsidP="002D0572">
      <w:pPr>
        <w:autoSpaceDE w:val="0"/>
        <w:spacing w:after="0"/>
        <w:rPr>
          <w:rFonts w:cstheme="minorHAnsi"/>
        </w:rPr>
      </w:pPr>
    </w:p>
    <w:p w14:paraId="0DA4262F" w14:textId="77777777" w:rsidR="00DF29A0" w:rsidRPr="00DF29A0" w:rsidRDefault="00DF29A0" w:rsidP="00DF29A0">
      <w:pPr>
        <w:autoSpaceDE w:val="0"/>
        <w:autoSpaceDN w:val="0"/>
        <w:spacing w:after="0" w:line="240" w:lineRule="auto"/>
        <w:jc w:val="center"/>
        <w:rPr>
          <w:rFonts w:ascii="Calibri" w:hAnsi="Calibri" w:cs="Times New Roman"/>
          <w:color w:val="000000" w:themeColor="text1"/>
          <w:lang w:val="en-US"/>
        </w:rPr>
      </w:pPr>
      <w:r w:rsidRPr="00DF29A0">
        <w:rPr>
          <w:rFonts w:ascii="Calibri" w:hAnsi="Calibri" w:cs="Times New Roman"/>
          <w:color w:val="000000" w:themeColor="text1"/>
          <w:lang w:val="en-US"/>
        </w:rPr>
        <w:t>This is a politically restricted post and will be subject to Police Vetting</w:t>
      </w:r>
    </w:p>
    <w:p w14:paraId="6D5994DD" w14:textId="77777777" w:rsidR="00DF29A0" w:rsidRPr="00DF29A0" w:rsidRDefault="00DF29A0" w:rsidP="00DF29A0">
      <w:pPr>
        <w:autoSpaceDE w:val="0"/>
        <w:autoSpaceDN w:val="0"/>
        <w:spacing w:after="0" w:line="240" w:lineRule="auto"/>
        <w:jc w:val="center"/>
        <w:rPr>
          <w:rFonts w:ascii="Calibri" w:hAnsi="Calibri" w:cs="Times New Roman"/>
          <w:color w:val="000000" w:themeColor="text1"/>
          <w:lang w:val="en-US"/>
        </w:rPr>
      </w:pPr>
    </w:p>
    <w:p w14:paraId="20B0E08B" w14:textId="74B747AA" w:rsidR="00DF29A0" w:rsidRDefault="00DF29A0" w:rsidP="00DF29A0">
      <w:pPr>
        <w:autoSpaceDN w:val="0"/>
        <w:spacing w:after="0" w:line="240" w:lineRule="auto"/>
        <w:contextualSpacing/>
        <w:rPr>
          <w:rFonts w:ascii="Calibri" w:hAnsi="Calibri" w:cs="Times New Roman"/>
          <w:color w:val="000000" w:themeColor="text1"/>
        </w:rPr>
      </w:pPr>
      <w:r w:rsidRPr="00DF29A0">
        <w:rPr>
          <w:rFonts w:ascii="Calibri" w:hAnsi="Calibri" w:cs="Times New Roman"/>
          <w:color w:val="000000" w:themeColor="text1"/>
        </w:rPr>
        <w:t xml:space="preserve">Please note - the closing date for applications is </w:t>
      </w:r>
      <w:r>
        <w:rPr>
          <w:rFonts w:ascii="Calibri" w:hAnsi="Calibri" w:cs="Times New Roman"/>
          <w:color w:val="000000" w:themeColor="text1"/>
        </w:rPr>
        <w:t>2</w:t>
      </w:r>
      <w:r w:rsidRPr="00DF29A0">
        <w:rPr>
          <w:rFonts w:ascii="Calibri" w:hAnsi="Calibri" w:cs="Times New Roman"/>
          <w:color w:val="000000" w:themeColor="text1"/>
        </w:rPr>
        <w:t>3</w:t>
      </w:r>
      <w:r w:rsidRPr="00DF29A0">
        <w:rPr>
          <w:rFonts w:ascii="Calibri" w:hAnsi="Calibri" w:cs="Times New Roman"/>
          <w:color w:val="000000" w:themeColor="text1"/>
          <w:vertAlign w:val="superscript"/>
        </w:rPr>
        <w:t>rd</w:t>
      </w:r>
      <w:r w:rsidRPr="00DF29A0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>August</w:t>
      </w:r>
      <w:r w:rsidRPr="00DF29A0">
        <w:rPr>
          <w:rFonts w:ascii="Calibri" w:hAnsi="Calibri" w:cs="Times New Roman"/>
          <w:color w:val="000000" w:themeColor="text1"/>
        </w:rPr>
        <w:t xml:space="preserve"> 2022 and interviews will take place on</w:t>
      </w:r>
      <w:r>
        <w:rPr>
          <w:rFonts w:ascii="Calibri" w:hAnsi="Calibri" w:cs="Times New Roman"/>
          <w:color w:val="000000" w:themeColor="text1"/>
        </w:rPr>
        <w:t xml:space="preserve"> </w:t>
      </w:r>
      <w:r w:rsidR="00AE1743">
        <w:rPr>
          <w:rFonts w:ascii="Calibri" w:hAnsi="Calibri" w:cs="Times New Roman"/>
          <w:color w:val="000000" w:themeColor="text1"/>
        </w:rPr>
        <w:t>31</w:t>
      </w:r>
      <w:r w:rsidR="00AE1743" w:rsidRPr="00AE1743">
        <w:rPr>
          <w:rFonts w:ascii="Calibri" w:hAnsi="Calibri" w:cs="Times New Roman"/>
          <w:color w:val="000000" w:themeColor="text1"/>
          <w:vertAlign w:val="superscript"/>
        </w:rPr>
        <w:t>st</w:t>
      </w:r>
      <w:r w:rsidR="00AE1743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>August</w:t>
      </w:r>
      <w:r w:rsidRPr="00DF29A0">
        <w:rPr>
          <w:rFonts w:ascii="Calibri" w:hAnsi="Calibri" w:cs="Times New Roman"/>
          <w:color w:val="000000" w:themeColor="text1"/>
        </w:rPr>
        <w:t xml:space="preserve"> 2022.</w:t>
      </w:r>
    </w:p>
    <w:p w14:paraId="52E3F0BF" w14:textId="0D97A9AE" w:rsidR="00DF29A0" w:rsidRDefault="00DF29A0" w:rsidP="00DF29A0">
      <w:pPr>
        <w:autoSpaceDN w:val="0"/>
        <w:spacing w:after="0" w:line="240" w:lineRule="auto"/>
        <w:contextualSpacing/>
        <w:rPr>
          <w:rFonts w:ascii="Calibri" w:hAnsi="Calibri" w:cs="Times New Roman"/>
          <w:color w:val="000000" w:themeColor="text1"/>
        </w:rPr>
      </w:pPr>
    </w:p>
    <w:p w14:paraId="0E5526F8" w14:textId="73C4B8C1" w:rsidR="00DF29A0" w:rsidRDefault="00DF29A0" w:rsidP="00DF29A0">
      <w:pPr>
        <w:autoSpaceDN w:val="0"/>
        <w:spacing w:after="0" w:line="240" w:lineRule="auto"/>
        <w:contextualSpacing/>
        <w:rPr>
          <w:rFonts w:ascii="Calibri" w:hAnsi="Calibri" w:cs="Times New Roman"/>
          <w:color w:val="000000" w:themeColor="text1"/>
        </w:rPr>
      </w:pPr>
    </w:p>
    <w:p w14:paraId="5CF0BAF3" w14:textId="77777777" w:rsidR="00DF29A0" w:rsidRPr="00DF29A0" w:rsidRDefault="00DF29A0" w:rsidP="00DF29A0">
      <w:pPr>
        <w:autoSpaceDN w:val="0"/>
        <w:spacing w:after="0" w:line="240" w:lineRule="auto"/>
        <w:contextualSpacing/>
        <w:rPr>
          <w:rFonts w:ascii="Calibri" w:hAnsi="Calibri" w:cs="Times New Roman"/>
          <w:color w:val="000000" w:themeColor="text1"/>
        </w:rPr>
      </w:pPr>
    </w:p>
    <w:bookmarkEnd w:id="0"/>
    <w:p w14:paraId="4D3537A2" w14:textId="77777777" w:rsidR="00DF29A0" w:rsidRDefault="00DF29A0" w:rsidP="00FA65B1">
      <w:pPr>
        <w:pStyle w:val="Default"/>
        <w:jc w:val="center"/>
        <w:rPr>
          <w:rFonts w:cs="Calibri"/>
          <w:sz w:val="22"/>
          <w:szCs w:val="22"/>
        </w:rPr>
      </w:pPr>
    </w:p>
    <w:sectPr w:rsidR="00DF29A0" w:rsidSect="009B0535">
      <w:headerReference w:type="default" r:id="rId9"/>
      <w:foot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6042" w14:textId="77777777" w:rsidR="00B54385" w:rsidRDefault="00B54385" w:rsidP="003649FA">
      <w:pPr>
        <w:spacing w:after="0" w:line="240" w:lineRule="auto"/>
      </w:pPr>
      <w:r>
        <w:separator/>
      </w:r>
    </w:p>
  </w:endnote>
  <w:endnote w:type="continuationSeparator" w:id="0">
    <w:p w14:paraId="2ED01AD7" w14:textId="77777777" w:rsidR="00B54385" w:rsidRDefault="00B54385" w:rsidP="0036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721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AB9F" w14:textId="77777777" w:rsidR="008A1A69" w:rsidRDefault="008A1A69">
        <w:pPr>
          <w:pStyle w:val="Footer"/>
          <w:jc w:val="right"/>
        </w:pPr>
        <w:r w:rsidRPr="008A1A69">
          <w:rPr>
            <w:sz w:val="20"/>
            <w:szCs w:val="20"/>
          </w:rPr>
          <w:fldChar w:fldCharType="begin"/>
        </w:r>
        <w:r w:rsidRPr="008A1A69">
          <w:rPr>
            <w:sz w:val="20"/>
            <w:szCs w:val="20"/>
          </w:rPr>
          <w:instrText xml:space="preserve"> PAGE   \* MERGEFORMAT </w:instrText>
        </w:r>
        <w:r w:rsidRPr="008A1A69">
          <w:rPr>
            <w:sz w:val="20"/>
            <w:szCs w:val="20"/>
          </w:rPr>
          <w:fldChar w:fldCharType="separate"/>
        </w:r>
        <w:r w:rsidR="00607C02">
          <w:rPr>
            <w:noProof/>
            <w:sz w:val="20"/>
            <w:szCs w:val="20"/>
          </w:rPr>
          <w:t>3</w:t>
        </w:r>
        <w:r w:rsidRPr="008A1A69">
          <w:rPr>
            <w:noProof/>
            <w:sz w:val="20"/>
            <w:szCs w:val="20"/>
          </w:rPr>
          <w:fldChar w:fldCharType="end"/>
        </w:r>
      </w:p>
    </w:sdtContent>
  </w:sdt>
  <w:p w14:paraId="5DFCDA3C" w14:textId="77777777" w:rsidR="008A1A69" w:rsidRDefault="008A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BF21" w14:textId="77777777" w:rsidR="00B54385" w:rsidRDefault="00B54385" w:rsidP="003649FA">
      <w:pPr>
        <w:spacing w:after="0" w:line="240" w:lineRule="auto"/>
      </w:pPr>
      <w:r>
        <w:separator/>
      </w:r>
    </w:p>
  </w:footnote>
  <w:footnote w:type="continuationSeparator" w:id="0">
    <w:p w14:paraId="72B9B59D" w14:textId="77777777" w:rsidR="00B54385" w:rsidRDefault="00B54385" w:rsidP="0036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D4ED" w14:textId="77777777" w:rsidR="003649FA" w:rsidRDefault="003649FA" w:rsidP="00C72B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8B4"/>
    <w:multiLevelType w:val="hybridMultilevel"/>
    <w:tmpl w:val="80887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2990"/>
    <w:multiLevelType w:val="hybridMultilevel"/>
    <w:tmpl w:val="3194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4240"/>
    <w:multiLevelType w:val="multilevel"/>
    <w:tmpl w:val="B2585F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3" w15:restartNumberingAfterBreak="0">
    <w:nsid w:val="13985B08"/>
    <w:multiLevelType w:val="hybridMultilevel"/>
    <w:tmpl w:val="09EC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4FED"/>
    <w:multiLevelType w:val="multilevel"/>
    <w:tmpl w:val="1CDC6E3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8D63F7"/>
    <w:multiLevelType w:val="multilevel"/>
    <w:tmpl w:val="A9BE72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6" w15:restartNumberingAfterBreak="0">
    <w:nsid w:val="19627533"/>
    <w:multiLevelType w:val="hybridMultilevel"/>
    <w:tmpl w:val="04B2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34FC"/>
    <w:multiLevelType w:val="hybridMultilevel"/>
    <w:tmpl w:val="A754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7E69"/>
    <w:multiLevelType w:val="multilevel"/>
    <w:tmpl w:val="CEC4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0FFE"/>
    <w:multiLevelType w:val="hybridMultilevel"/>
    <w:tmpl w:val="69F2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37C"/>
    <w:multiLevelType w:val="hybridMultilevel"/>
    <w:tmpl w:val="C806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5738"/>
    <w:multiLevelType w:val="hybridMultilevel"/>
    <w:tmpl w:val="CAAC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45637"/>
    <w:multiLevelType w:val="multilevel"/>
    <w:tmpl w:val="A1F499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70E37AD"/>
    <w:multiLevelType w:val="hybridMultilevel"/>
    <w:tmpl w:val="4D5E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488F"/>
    <w:multiLevelType w:val="hybridMultilevel"/>
    <w:tmpl w:val="AFF4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37A"/>
    <w:multiLevelType w:val="hybridMultilevel"/>
    <w:tmpl w:val="6AA0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25BEC"/>
    <w:multiLevelType w:val="hybridMultilevel"/>
    <w:tmpl w:val="49BA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452"/>
    <w:multiLevelType w:val="hybridMultilevel"/>
    <w:tmpl w:val="4B2A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C67"/>
    <w:multiLevelType w:val="hybridMultilevel"/>
    <w:tmpl w:val="4566A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87E27"/>
    <w:multiLevelType w:val="hybridMultilevel"/>
    <w:tmpl w:val="C9E0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1086"/>
    <w:multiLevelType w:val="hybridMultilevel"/>
    <w:tmpl w:val="2B0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D3BDC"/>
    <w:multiLevelType w:val="hybridMultilevel"/>
    <w:tmpl w:val="CA965158"/>
    <w:lvl w:ilvl="0" w:tplc="26A61B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E3663"/>
    <w:multiLevelType w:val="hybridMultilevel"/>
    <w:tmpl w:val="6F18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5111B"/>
    <w:multiLevelType w:val="multilevel"/>
    <w:tmpl w:val="1CDC6E3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6945B72"/>
    <w:multiLevelType w:val="hybridMultilevel"/>
    <w:tmpl w:val="F33A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26167"/>
    <w:multiLevelType w:val="hybridMultilevel"/>
    <w:tmpl w:val="00AAED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7"/>
  </w:num>
  <w:num w:numId="8">
    <w:abstractNumId w:val="14"/>
  </w:num>
  <w:num w:numId="9">
    <w:abstractNumId w:val="24"/>
  </w:num>
  <w:num w:numId="10">
    <w:abstractNumId w:val="3"/>
  </w:num>
  <w:num w:numId="11">
    <w:abstractNumId w:val="10"/>
  </w:num>
  <w:num w:numId="12">
    <w:abstractNumId w:val="0"/>
  </w:num>
  <w:num w:numId="13">
    <w:abstractNumId w:val="18"/>
  </w:num>
  <w:num w:numId="14">
    <w:abstractNumId w:val="21"/>
  </w:num>
  <w:num w:numId="15">
    <w:abstractNumId w:val="20"/>
  </w:num>
  <w:num w:numId="16">
    <w:abstractNumId w:val="15"/>
  </w:num>
  <w:num w:numId="17">
    <w:abstractNumId w:val="5"/>
  </w:num>
  <w:num w:numId="18">
    <w:abstractNumId w:val="6"/>
  </w:num>
  <w:num w:numId="19">
    <w:abstractNumId w:val="2"/>
  </w:num>
  <w:num w:numId="20">
    <w:abstractNumId w:val="12"/>
  </w:num>
  <w:num w:numId="21">
    <w:abstractNumId w:val="1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7B"/>
    <w:rsid w:val="00007EE6"/>
    <w:rsid w:val="000109BA"/>
    <w:rsid w:val="00014B74"/>
    <w:rsid w:val="0001623C"/>
    <w:rsid w:val="000456FD"/>
    <w:rsid w:val="00082A0F"/>
    <w:rsid w:val="000A23E3"/>
    <w:rsid w:val="000A5045"/>
    <w:rsid w:val="000D4602"/>
    <w:rsid w:val="001216A4"/>
    <w:rsid w:val="00124934"/>
    <w:rsid w:val="001323F7"/>
    <w:rsid w:val="00180B0A"/>
    <w:rsid w:val="00181550"/>
    <w:rsid w:val="0018539F"/>
    <w:rsid w:val="00194629"/>
    <w:rsid w:val="001E6B68"/>
    <w:rsid w:val="002200FB"/>
    <w:rsid w:val="002337C6"/>
    <w:rsid w:val="0025269E"/>
    <w:rsid w:val="00270924"/>
    <w:rsid w:val="0028312D"/>
    <w:rsid w:val="002C0108"/>
    <w:rsid w:val="002C290C"/>
    <w:rsid w:val="002C74CE"/>
    <w:rsid w:val="002D0572"/>
    <w:rsid w:val="00311025"/>
    <w:rsid w:val="003649FA"/>
    <w:rsid w:val="003660B3"/>
    <w:rsid w:val="0038531F"/>
    <w:rsid w:val="003D4BF2"/>
    <w:rsid w:val="003F3C05"/>
    <w:rsid w:val="003F4D64"/>
    <w:rsid w:val="003F7638"/>
    <w:rsid w:val="00400CBE"/>
    <w:rsid w:val="00435919"/>
    <w:rsid w:val="0045761C"/>
    <w:rsid w:val="00463EFF"/>
    <w:rsid w:val="0049079D"/>
    <w:rsid w:val="0049211D"/>
    <w:rsid w:val="004A5C25"/>
    <w:rsid w:val="004A5F59"/>
    <w:rsid w:val="004B4746"/>
    <w:rsid w:val="004C47B7"/>
    <w:rsid w:val="004C4B9D"/>
    <w:rsid w:val="004E265B"/>
    <w:rsid w:val="004E373D"/>
    <w:rsid w:val="00507F8B"/>
    <w:rsid w:val="0053032D"/>
    <w:rsid w:val="00537743"/>
    <w:rsid w:val="0054060E"/>
    <w:rsid w:val="00557A18"/>
    <w:rsid w:val="00573515"/>
    <w:rsid w:val="0058328D"/>
    <w:rsid w:val="00593D2A"/>
    <w:rsid w:val="005A478C"/>
    <w:rsid w:val="005B2F41"/>
    <w:rsid w:val="005C2D20"/>
    <w:rsid w:val="005F6BE4"/>
    <w:rsid w:val="00607C02"/>
    <w:rsid w:val="00630DD7"/>
    <w:rsid w:val="00637D2A"/>
    <w:rsid w:val="0066347F"/>
    <w:rsid w:val="00675840"/>
    <w:rsid w:val="00676182"/>
    <w:rsid w:val="006A3486"/>
    <w:rsid w:val="006A7092"/>
    <w:rsid w:val="006B1F8B"/>
    <w:rsid w:val="006C4AEA"/>
    <w:rsid w:val="006D0E68"/>
    <w:rsid w:val="006F073B"/>
    <w:rsid w:val="00710725"/>
    <w:rsid w:val="00715706"/>
    <w:rsid w:val="0072064D"/>
    <w:rsid w:val="00741EC8"/>
    <w:rsid w:val="00770122"/>
    <w:rsid w:val="007712B0"/>
    <w:rsid w:val="0077146E"/>
    <w:rsid w:val="008238B3"/>
    <w:rsid w:val="00833F4C"/>
    <w:rsid w:val="00873F96"/>
    <w:rsid w:val="00880475"/>
    <w:rsid w:val="008A1A69"/>
    <w:rsid w:val="008D33A9"/>
    <w:rsid w:val="008D6257"/>
    <w:rsid w:val="008D71E7"/>
    <w:rsid w:val="009164A7"/>
    <w:rsid w:val="0093120C"/>
    <w:rsid w:val="009333B6"/>
    <w:rsid w:val="00995CF7"/>
    <w:rsid w:val="009A5398"/>
    <w:rsid w:val="009B0535"/>
    <w:rsid w:val="009D5046"/>
    <w:rsid w:val="009E760F"/>
    <w:rsid w:val="009F073E"/>
    <w:rsid w:val="00A4491A"/>
    <w:rsid w:val="00A567A6"/>
    <w:rsid w:val="00A71AF5"/>
    <w:rsid w:val="00A842E2"/>
    <w:rsid w:val="00AB7008"/>
    <w:rsid w:val="00AE1743"/>
    <w:rsid w:val="00AF6E90"/>
    <w:rsid w:val="00B00BDD"/>
    <w:rsid w:val="00B044AD"/>
    <w:rsid w:val="00B051D6"/>
    <w:rsid w:val="00B21864"/>
    <w:rsid w:val="00B34753"/>
    <w:rsid w:val="00B51E7B"/>
    <w:rsid w:val="00B54385"/>
    <w:rsid w:val="00B54A11"/>
    <w:rsid w:val="00B57343"/>
    <w:rsid w:val="00BE07CA"/>
    <w:rsid w:val="00C17AC4"/>
    <w:rsid w:val="00C20EAB"/>
    <w:rsid w:val="00C33859"/>
    <w:rsid w:val="00C355B6"/>
    <w:rsid w:val="00C57D56"/>
    <w:rsid w:val="00C6048A"/>
    <w:rsid w:val="00C64D65"/>
    <w:rsid w:val="00C670D1"/>
    <w:rsid w:val="00C72B49"/>
    <w:rsid w:val="00C80A5F"/>
    <w:rsid w:val="00CB7F87"/>
    <w:rsid w:val="00CC33CB"/>
    <w:rsid w:val="00CF1896"/>
    <w:rsid w:val="00D30E1A"/>
    <w:rsid w:val="00D5176C"/>
    <w:rsid w:val="00D65EC8"/>
    <w:rsid w:val="00D7224E"/>
    <w:rsid w:val="00D77777"/>
    <w:rsid w:val="00D82A33"/>
    <w:rsid w:val="00DD2816"/>
    <w:rsid w:val="00DD3C68"/>
    <w:rsid w:val="00DF29A0"/>
    <w:rsid w:val="00E12203"/>
    <w:rsid w:val="00E161CD"/>
    <w:rsid w:val="00E27700"/>
    <w:rsid w:val="00E324F7"/>
    <w:rsid w:val="00E46219"/>
    <w:rsid w:val="00E55EEB"/>
    <w:rsid w:val="00E734B3"/>
    <w:rsid w:val="00E75A03"/>
    <w:rsid w:val="00E8238E"/>
    <w:rsid w:val="00E83E69"/>
    <w:rsid w:val="00E90ACD"/>
    <w:rsid w:val="00E9197F"/>
    <w:rsid w:val="00EA179A"/>
    <w:rsid w:val="00EA5FF2"/>
    <w:rsid w:val="00EB0002"/>
    <w:rsid w:val="00EB5E03"/>
    <w:rsid w:val="00EC0A63"/>
    <w:rsid w:val="00EC6C74"/>
    <w:rsid w:val="00EC7C7B"/>
    <w:rsid w:val="00EF07BC"/>
    <w:rsid w:val="00F01AA7"/>
    <w:rsid w:val="00F0452F"/>
    <w:rsid w:val="00F04595"/>
    <w:rsid w:val="00F26895"/>
    <w:rsid w:val="00F34275"/>
    <w:rsid w:val="00F6350D"/>
    <w:rsid w:val="00F83D0D"/>
    <w:rsid w:val="00FA65B1"/>
    <w:rsid w:val="00FB1F30"/>
    <w:rsid w:val="00FC04C0"/>
    <w:rsid w:val="00FE09B5"/>
    <w:rsid w:val="00FE6441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B96"/>
  <w15:chartTrackingRefBased/>
  <w15:docId w15:val="{73E608C3-EEEF-45D4-BB3D-5BC2EE34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FA"/>
  </w:style>
  <w:style w:type="paragraph" w:styleId="Footer">
    <w:name w:val="footer"/>
    <w:basedOn w:val="Normal"/>
    <w:link w:val="FooterChar"/>
    <w:uiPriority w:val="99"/>
    <w:unhideWhenUsed/>
    <w:rsid w:val="00364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FA"/>
  </w:style>
  <w:style w:type="paragraph" w:styleId="ListParagraph">
    <w:name w:val="List Paragraph"/>
    <w:aliases w:val="F5 List Paragraph,Dot pt,List Paragraph1,List Paragraph11,Colorful List - Accent 11,Bullet 1,Bullet Points,MAIN CONTENT,No Spacing1,List Paragraph Char Char Char,Indicator Text,Numbered Para 1,Párrafo de lista,Recommendation,List Paragrap"/>
    <w:basedOn w:val="Normal"/>
    <w:link w:val="ListParagraphChar"/>
    <w:qFormat/>
    <w:rsid w:val="004A5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B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746"/>
    <w:rPr>
      <w:b/>
      <w:bCs/>
      <w:sz w:val="20"/>
      <w:szCs w:val="20"/>
    </w:rPr>
  </w:style>
  <w:style w:type="paragraph" w:customStyle="1" w:styleId="Default">
    <w:name w:val="Default"/>
    <w:basedOn w:val="Normal"/>
    <w:rsid w:val="00B54A1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4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Dot pt Char,List Paragraph1 Char,List Paragraph11 Char,Colorful List - Accent 11 Char,Bullet 1 Char,Bullet Points Char,MAIN CONTENT Char,No Spacing1 Char,List Paragraph Char Char Char Char,Indicator Text Char"/>
    <w:basedOn w:val="DefaultParagraphFont"/>
    <w:link w:val="ListParagraph"/>
    <w:uiPriority w:val="34"/>
    <w:qFormat/>
    <w:locked/>
    <w:rsid w:val="004C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6CE1.A46237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 6568</dc:creator>
  <cp:keywords/>
  <dc:description/>
  <cp:lastModifiedBy>Rebecca Kitching 5258</cp:lastModifiedBy>
  <cp:revision>2</cp:revision>
  <dcterms:created xsi:type="dcterms:W3CDTF">2022-08-10T09:41:00Z</dcterms:created>
  <dcterms:modified xsi:type="dcterms:W3CDTF">2022-08-10T09:41:00Z</dcterms:modified>
</cp:coreProperties>
</file>