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1EAB" w14:textId="1EC5244D" w:rsidR="00A62E98" w:rsidRPr="00AF271D" w:rsidRDefault="00A62E98" w:rsidP="00A0700D">
      <w:pPr>
        <w:jc w:val="center"/>
        <w:rPr>
          <w:b/>
          <w:bCs/>
          <w:color w:val="000000" w:themeColor="text1"/>
          <w:lang w:val="en-US"/>
        </w:rPr>
      </w:pPr>
    </w:p>
    <w:p w14:paraId="4D7E5A7E" w14:textId="39BE3341" w:rsidR="002552C8" w:rsidRDefault="002552C8" w:rsidP="006663FE">
      <w:pPr>
        <w:spacing w:before="120"/>
        <w:jc w:val="center"/>
        <w:rPr>
          <w:b/>
          <w:bCs/>
          <w:color w:val="FF0000"/>
          <w:lang w:val="en-US"/>
        </w:rPr>
      </w:pPr>
      <w:r w:rsidRPr="00AF271D">
        <w:rPr>
          <w:b/>
          <w:bCs/>
          <w:color w:val="000000" w:themeColor="text1"/>
          <w:lang w:val="en-US"/>
        </w:rPr>
        <w:t>JOB DESCRIPTION</w:t>
      </w:r>
      <w:r w:rsidR="0015622E">
        <w:rPr>
          <w:b/>
          <w:bCs/>
          <w:color w:val="000000" w:themeColor="text1"/>
          <w:lang w:val="en-US"/>
        </w:rPr>
        <w:t xml:space="preserve"> </w:t>
      </w:r>
    </w:p>
    <w:p w14:paraId="5A72FDCE" w14:textId="77777777" w:rsidR="005E4EE5" w:rsidRPr="00AF271D" w:rsidRDefault="005E4EE5" w:rsidP="006663FE">
      <w:pPr>
        <w:spacing w:before="120"/>
        <w:jc w:val="center"/>
        <w:rPr>
          <w:b/>
          <w:bCs/>
          <w:color w:val="000000" w:themeColor="text1"/>
          <w:lang w:val="en-US"/>
        </w:rPr>
      </w:pPr>
    </w:p>
    <w:p w14:paraId="72CEC94C" w14:textId="59E25917" w:rsidR="002552C8" w:rsidRDefault="00D6163E" w:rsidP="00193409">
      <w:pPr>
        <w:jc w:val="center"/>
        <w:rPr>
          <w:rFonts w:asciiTheme="minorHAnsi" w:hAnsiTheme="minorHAnsi" w:cstheme="minorHAnsi"/>
          <w:b/>
          <w:bCs/>
          <w:color w:val="000000" w:themeColor="text1"/>
          <w:lang w:val="en-US"/>
        </w:rPr>
      </w:pPr>
      <w:r w:rsidRPr="005E4EE5">
        <w:rPr>
          <w:rFonts w:asciiTheme="minorHAnsi" w:hAnsiTheme="minorHAnsi" w:cstheme="minorHAnsi"/>
          <w:b/>
          <w:bCs/>
          <w:color w:val="000000" w:themeColor="text1"/>
          <w:lang w:val="en-US"/>
        </w:rPr>
        <w:t xml:space="preserve"> </w:t>
      </w:r>
      <w:r w:rsidR="005E4EE5">
        <w:rPr>
          <w:rFonts w:asciiTheme="minorHAnsi" w:hAnsiTheme="minorHAnsi" w:cstheme="minorHAnsi"/>
          <w:b/>
          <w:bCs/>
          <w:color w:val="000000" w:themeColor="text1"/>
          <w:lang w:val="en-US"/>
        </w:rPr>
        <w:t xml:space="preserve">PUBLIC HEALTH ANALYST </w:t>
      </w:r>
      <w:r w:rsidR="002552C8" w:rsidRPr="005E4EE5">
        <w:rPr>
          <w:rFonts w:asciiTheme="minorHAnsi" w:hAnsiTheme="minorHAnsi" w:cstheme="minorHAnsi"/>
          <w:b/>
          <w:bCs/>
          <w:color w:val="000000" w:themeColor="text1"/>
          <w:lang w:val="en-US"/>
        </w:rPr>
        <w:t>FOR THE POLICE AND CRIME COMMISSIONER FOR NORTHUMBRIA</w:t>
      </w:r>
    </w:p>
    <w:p w14:paraId="2519681F" w14:textId="77777777" w:rsidR="005E4EE5" w:rsidRPr="005E4EE5" w:rsidRDefault="005E4EE5" w:rsidP="005E4EE5">
      <w:pPr>
        <w:rPr>
          <w:rFonts w:asciiTheme="minorHAnsi" w:hAnsiTheme="minorHAnsi" w:cstheme="minorHAnsi"/>
          <w:b/>
          <w:bCs/>
          <w:color w:val="000000" w:themeColor="text1"/>
          <w:lang w:val="en-US"/>
        </w:rPr>
      </w:pPr>
    </w:p>
    <w:p w14:paraId="02A75B77" w14:textId="77777777" w:rsidR="005E4EE5" w:rsidRPr="005E4EE5" w:rsidRDefault="005E4EE5" w:rsidP="005E4EE5">
      <w:pPr>
        <w:autoSpaceDE w:val="0"/>
        <w:rPr>
          <w:rFonts w:asciiTheme="minorHAnsi" w:hAnsiTheme="minorHAnsi" w:cstheme="minorHAnsi"/>
        </w:rPr>
      </w:pPr>
      <w:r w:rsidRPr="005E4EE5">
        <w:rPr>
          <w:rFonts w:asciiTheme="minorHAnsi" w:hAnsiTheme="minorHAnsi" w:cstheme="minorHAnsi"/>
          <w:b/>
          <w:bCs/>
          <w:color w:val="000000"/>
        </w:rPr>
        <w:t>Location:</w:t>
      </w:r>
      <w:r w:rsidRPr="005E4EE5">
        <w:rPr>
          <w:rFonts w:asciiTheme="minorHAnsi" w:hAnsiTheme="minorHAnsi" w:cstheme="minorHAnsi"/>
        </w:rPr>
        <w:t xml:space="preserve"> </w:t>
      </w:r>
      <w:r w:rsidRPr="005E4EE5">
        <w:rPr>
          <w:rFonts w:asciiTheme="minorHAnsi" w:hAnsiTheme="minorHAnsi" w:cstheme="minorHAnsi"/>
          <w:color w:val="000000"/>
        </w:rPr>
        <w:t>Victory House, Balliol Business Park or any accommodation as directed by the PCC</w:t>
      </w:r>
    </w:p>
    <w:p w14:paraId="696C8951" w14:textId="1C1246E6" w:rsidR="005E4EE5" w:rsidRPr="005E4EE5" w:rsidRDefault="005E4EE5" w:rsidP="005E4EE5">
      <w:pPr>
        <w:autoSpaceDE w:val="0"/>
        <w:rPr>
          <w:rFonts w:asciiTheme="minorHAnsi" w:hAnsiTheme="minorHAnsi" w:cstheme="minorHAnsi"/>
        </w:rPr>
      </w:pPr>
      <w:r w:rsidRPr="005E4EE5">
        <w:rPr>
          <w:rFonts w:asciiTheme="minorHAnsi" w:hAnsiTheme="minorHAnsi" w:cstheme="minorHAnsi"/>
          <w:b/>
          <w:bCs/>
          <w:color w:val="000000"/>
        </w:rPr>
        <w:t xml:space="preserve">Accountability: </w:t>
      </w:r>
      <w:r w:rsidRPr="005E4EE5">
        <w:rPr>
          <w:rFonts w:asciiTheme="minorHAnsi" w:hAnsiTheme="minorHAnsi" w:cstheme="minorHAnsi"/>
          <w:color w:val="000000"/>
        </w:rPr>
        <w:t>VRU Public Health Specialist</w:t>
      </w:r>
      <w:r w:rsidRPr="005E4EE5">
        <w:rPr>
          <w:rFonts w:asciiTheme="minorHAnsi" w:hAnsiTheme="minorHAnsi" w:cstheme="minorHAnsi"/>
          <w:b/>
          <w:bCs/>
          <w:color w:val="000000"/>
        </w:rPr>
        <w:t xml:space="preserve"> </w:t>
      </w:r>
    </w:p>
    <w:p w14:paraId="03DCE543" w14:textId="77777777" w:rsidR="005E4EE5" w:rsidRDefault="005E4EE5" w:rsidP="005E4EE5">
      <w:pPr>
        <w:autoSpaceDE w:val="0"/>
        <w:rPr>
          <w:rFonts w:asciiTheme="minorHAnsi" w:hAnsiTheme="minorHAnsi" w:cstheme="minorHAnsi"/>
          <w:color w:val="000000"/>
        </w:rPr>
      </w:pPr>
      <w:r w:rsidRPr="005E4EE5">
        <w:rPr>
          <w:rFonts w:asciiTheme="minorHAnsi" w:hAnsiTheme="minorHAnsi" w:cstheme="minorHAnsi"/>
          <w:b/>
          <w:bCs/>
          <w:color w:val="000000"/>
        </w:rPr>
        <w:t xml:space="preserve">Car User Status: </w:t>
      </w:r>
      <w:r w:rsidRPr="005E4EE5">
        <w:rPr>
          <w:rFonts w:asciiTheme="minorHAnsi" w:hAnsiTheme="minorHAnsi" w:cstheme="minorHAnsi"/>
          <w:color w:val="000000"/>
        </w:rPr>
        <w:t xml:space="preserve">Casual </w:t>
      </w:r>
    </w:p>
    <w:p w14:paraId="0A2A5780" w14:textId="119D24D4" w:rsidR="00633E3D" w:rsidRPr="00633E3D" w:rsidRDefault="00633E3D" w:rsidP="005E4EE5">
      <w:pPr>
        <w:autoSpaceDE w:val="0"/>
        <w:rPr>
          <w:rFonts w:asciiTheme="minorHAnsi" w:hAnsiTheme="minorHAnsi" w:cstheme="minorHAnsi"/>
        </w:rPr>
      </w:pPr>
      <w:r>
        <w:rPr>
          <w:rFonts w:asciiTheme="minorHAnsi" w:hAnsiTheme="minorHAnsi" w:cstheme="minorHAnsi"/>
          <w:b/>
          <w:bCs/>
          <w:color w:val="000000"/>
        </w:rPr>
        <w:t xml:space="preserve">Status: </w:t>
      </w:r>
      <w:r>
        <w:rPr>
          <w:rFonts w:asciiTheme="minorHAnsi" w:hAnsiTheme="minorHAnsi" w:cstheme="minorHAnsi"/>
          <w:color w:val="000000"/>
        </w:rPr>
        <w:t xml:space="preserve">Full Time - 37 hours per week </w:t>
      </w:r>
    </w:p>
    <w:p w14:paraId="4C53F6FB" w14:textId="213BE3C1" w:rsidR="005E4EE5" w:rsidRPr="005E4EE5" w:rsidRDefault="005E4EE5" w:rsidP="005E4EE5">
      <w:pPr>
        <w:autoSpaceDE w:val="0"/>
        <w:rPr>
          <w:rFonts w:asciiTheme="minorHAnsi" w:hAnsiTheme="minorHAnsi" w:cstheme="minorHAnsi"/>
        </w:rPr>
      </w:pPr>
      <w:r w:rsidRPr="005E4EE5">
        <w:rPr>
          <w:rFonts w:asciiTheme="minorHAnsi" w:hAnsiTheme="minorHAnsi" w:cstheme="minorHAnsi"/>
          <w:b/>
          <w:bCs/>
          <w:color w:val="000000"/>
        </w:rPr>
        <w:t xml:space="preserve">Salary: </w:t>
      </w:r>
      <w:r w:rsidRPr="005E4EE5">
        <w:rPr>
          <w:rFonts w:asciiTheme="minorHAnsi" w:hAnsiTheme="minorHAnsi" w:cstheme="minorHAnsi"/>
          <w:color w:val="000000"/>
        </w:rPr>
        <w:t xml:space="preserve"> </w:t>
      </w:r>
      <w:r w:rsidR="00E63941">
        <w:rPr>
          <w:rFonts w:asciiTheme="minorHAnsi" w:hAnsiTheme="minorHAnsi" w:cstheme="minorHAnsi"/>
          <w:color w:val="000000"/>
          <w:lang w:val="en"/>
        </w:rPr>
        <w:t xml:space="preserve">£45,948 - £50,109 </w:t>
      </w:r>
      <w:r w:rsidRPr="005E4EE5">
        <w:rPr>
          <w:rFonts w:asciiTheme="minorHAnsi" w:hAnsiTheme="minorHAnsi" w:cstheme="minorHAnsi"/>
          <w:color w:val="000000"/>
          <w:lang w:val="en"/>
        </w:rPr>
        <w:t>this post is advertised as a permanent appointment</w:t>
      </w:r>
    </w:p>
    <w:p w14:paraId="702553C8" w14:textId="77777777" w:rsidR="005E4EE5" w:rsidRPr="005E4EE5" w:rsidRDefault="005E4EE5" w:rsidP="005E4EE5">
      <w:pPr>
        <w:autoSpaceDE w:val="0"/>
        <w:rPr>
          <w:rFonts w:asciiTheme="minorHAnsi" w:hAnsiTheme="minorHAnsi" w:cstheme="minorHAnsi"/>
          <w:b/>
          <w:bCs/>
          <w:color w:val="000000"/>
        </w:rPr>
      </w:pPr>
    </w:p>
    <w:p w14:paraId="630C119F" w14:textId="77777777" w:rsidR="005E4EE5" w:rsidRPr="005E4EE5" w:rsidRDefault="005E4EE5" w:rsidP="005E4EE5">
      <w:pPr>
        <w:autoSpaceDE w:val="0"/>
        <w:rPr>
          <w:rFonts w:asciiTheme="minorHAnsi" w:hAnsiTheme="minorHAnsi" w:cstheme="minorHAnsi"/>
        </w:rPr>
      </w:pPr>
      <w:r w:rsidRPr="005E4EE5">
        <w:rPr>
          <w:rFonts w:asciiTheme="minorHAnsi" w:hAnsiTheme="minorHAnsi" w:cstheme="minorHAnsi"/>
          <w:color w:val="000000"/>
          <w:lang w:val="en"/>
        </w:rPr>
        <w:t xml:space="preserve">The Police and Crime Commissioner for Northumbria is one of twenty to secure funding from the Home Office to deliver a Violence Reduction Unit (VRU).  This involves working with partners to understand the prevalence of violence within the area and working to address it. </w:t>
      </w:r>
    </w:p>
    <w:p w14:paraId="610CE53D" w14:textId="77777777" w:rsidR="005E4EE5" w:rsidRPr="005E4EE5" w:rsidRDefault="005E4EE5" w:rsidP="005E4EE5">
      <w:pPr>
        <w:autoSpaceDE w:val="0"/>
        <w:rPr>
          <w:rFonts w:asciiTheme="minorHAnsi" w:hAnsiTheme="minorHAnsi" w:cstheme="minorHAnsi"/>
          <w:color w:val="000000"/>
        </w:rPr>
      </w:pPr>
    </w:p>
    <w:p w14:paraId="453E32D2" w14:textId="7B4067AE" w:rsidR="005E4EE5" w:rsidRDefault="005E4EE5" w:rsidP="005E4EE5">
      <w:pPr>
        <w:autoSpaceDE w:val="0"/>
        <w:rPr>
          <w:rFonts w:asciiTheme="minorHAnsi" w:hAnsiTheme="minorHAnsi" w:cstheme="minorHAnsi"/>
          <w:color w:val="000000"/>
        </w:rPr>
      </w:pPr>
      <w:r w:rsidRPr="005E4EE5">
        <w:rPr>
          <w:rFonts w:asciiTheme="minorHAnsi" w:hAnsiTheme="minorHAnsi" w:cstheme="minorHAnsi"/>
          <w:color w:val="000000"/>
        </w:rPr>
        <w:t>VRUs are a multi-agency approach designed to bring together police, local government, health agencies, education, and other community representatives to tackle violent crime, and the underlying causes.</w:t>
      </w:r>
      <w:r w:rsidRPr="005E4EE5">
        <w:rPr>
          <w:rFonts w:asciiTheme="minorHAnsi" w:hAnsiTheme="minorHAnsi" w:cstheme="minorHAnsi"/>
          <w:color w:val="000000"/>
          <w:lang w:val="en"/>
        </w:rPr>
        <w:t xml:space="preserve"> This includes the </w:t>
      </w:r>
      <w:r w:rsidRPr="005E4EE5">
        <w:rPr>
          <w:rFonts w:asciiTheme="minorHAnsi" w:hAnsiTheme="minorHAnsi" w:cstheme="minorHAnsi"/>
          <w:color w:val="000000"/>
        </w:rPr>
        <w:t>commissioning of services to deliver a response strategy including capacity building, tactical changes, and interventions</w:t>
      </w:r>
    </w:p>
    <w:p w14:paraId="1D88013A" w14:textId="77777777" w:rsidR="005E4EE5" w:rsidRDefault="005E4EE5" w:rsidP="005E4EE5">
      <w:pPr>
        <w:autoSpaceDE w:val="0"/>
        <w:rPr>
          <w:rFonts w:asciiTheme="minorHAnsi" w:hAnsiTheme="minorHAnsi" w:cstheme="minorHAnsi"/>
          <w:color w:val="000000"/>
        </w:rPr>
      </w:pPr>
    </w:p>
    <w:p w14:paraId="30B9287B" w14:textId="77777777" w:rsidR="005E4EE5" w:rsidRPr="005E4EE5" w:rsidRDefault="005E4EE5" w:rsidP="005E4EE5">
      <w:pPr>
        <w:autoSpaceDE w:val="0"/>
        <w:rPr>
          <w:rFonts w:asciiTheme="minorHAnsi" w:hAnsiTheme="minorHAnsi" w:cstheme="minorHAnsi"/>
          <w:b/>
          <w:bCs/>
          <w:color w:val="000000"/>
        </w:rPr>
      </w:pPr>
      <w:r w:rsidRPr="005E4EE5">
        <w:rPr>
          <w:rFonts w:asciiTheme="minorHAnsi" w:hAnsiTheme="minorHAnsi" w:cstheme="minorHAnsi"/>
          <w:b/>
          <w:bCs/>
          <w:color w:val="000000"/>
        </w:rPr>
        <w:t xml:space="preserve">Role summary </w:t>
      </w:r>
    </w:p>
    <w:p w14:paraId="77CBD7F1" w14:textId="77777777" w:rsidR="005E4EE5" w:rsidRPr="005E4EE5" w:rsidRDefault="005E4EE5" w:rsidP="005E4EE5">
      <w:pPr>
        <w:autoSpaceDE w:val="0"/>
        <w:rPr>
          <w:rFonts w:asciiTheme="minorHAnsi" w:hAnsiTheme="minorHAnsi" w:cstheme="minorHAnsi"/>
        </w:rPr>
      </w:pPr>
    </w:p>
    <w:p w14:paraId="7E308A5C" w14:textId="57C1681D" w:rsidR="005E4EE5" w:rsidRPr="005E4EE5" w:rsidRDefault="005E4EE5" w:rsidP="005E4EE5">
      <w:pPr>
        <w:jc w:val="both"/>
        <w:rPr>
          <w:rFonts w:asciiTheme="minorHAnsi" w:hAnsiTheme="minorHAnsi" w:cstheme="minorHAnsi"/>
        </w:rPr>
      </w:pPr>
      <w:r w:rsidRPr="005E4EE5">
        <w:rPr>
          <w:rFonts w:asciiTheme="minorHAnsi" w:hAnsiTheme="minorHAnsi" w:cstheme="minorHAnsi"/>
        </w:rPr>
        <w:t xml:space="preserve">To lead analytical development and capability of the VRU work with partners in Public Health and Police.  This will include </w:t>
      </w:r>
      <w:r w:rsidR="004A4719">
        <w:rPr>
          <w:rFonts w:asciiTheme="minorHAnsi" w:hAnsiTheme="minorHAnsi" w:cstheme="minorHAnsi"/>
        </w:rPr>
        <w:t xml:space="preserve">the </w:t>
      </w:r>
      <w:r w:rsidR="00861CAC">
        <w:rPr>
          <w:rFonts w:asciiTheme="minorHAnsi" w:hAnsiTheme="minorHAnsi" w:cstheme="minorHAnsi"/>
        </w:rPr>
        <w:t xml:space="preserve">co-ordination </w:t>
      </w:r>
      <w:r w:rsidRPr="005E4EE5">
        <w:rPr>
          <w:rFonts w:asciiTheme="minorHAnsi" w:hAnsiTheme="minorHAnsi" w:cstheme="minorHAnsi"/>
        </w:rPr>
        <w:t xml:space="preserve">and oversight of a team of analysts relevant to the role in reducing serious violence.  This includes quality assurance of VRU and Police Analytical support. The </w:t>
      </w:r>
      <w:r w:rsidR="00606850">
        <w:rPr>
          <w:rFonts w:asciiTheme="minorHAnsi" w:hAnsiTheme="minorHAnsi" w:cstheme="minorHAnsi"/>
        </w:rPr>
        <w:t xml:space="preserve">role will lead the </w:t>
      </w:r>
      <w:r w:rsidRPr="005E4EE5">
        <w:rPr>
          <w:rFonts w:asciiTheme="minorHAnsi" w:hAnsiTheme="minorHAnsi" w:cstheme="minorHAnsi"/>
        </w:rPr>
        <w:t>production of the annual Strategic Needs Assessment</w:t>
      </w:r>
      <w:r w:rsidR="00606850">
        <w:rPr>
          <w:rFonts w:asciiTheme="minorHAnsi" w:hAnsiTheme="minorHAnsi" w:cstheme="minorHAnsi"/>
        </w:rPr>
        <w:t xml:space="preserve"> </w:t>
      </w:r>
      <w:r w:rsidR="002F1DA1">
        <w:rPr>
          <w:rFonts w:asciiTheme="minorHAnsi" w:hAnsiTheme="minorHAnsi" w:cstheme="minorHAnsi"/>
        </w:rPr>
        <w:t xml:space="preserve">in collaboration with each of the 6 Local Authorities </w:t>
      </w:r>
      <w:r w:rsidR="00633E3D">
        <w:rPr>
          <w:rFonts w:asciiTheme="minorHAnsi" w:hAnsiTheme="minorHAnsi" w:cstheme="minorHAnsi"/>
        </w:rPr>
        <w:t xml:space="preserve">ensuring </w:t>
      </w:r>
      <w:r w:rsidRPr="005E4EE5">
        <w:rPr>
          <w:rFonts w:asciiTheme="minorHAnsi" w:hAnsiTheme="minorHAnsi" w:cstheme="minorHAnsi"/>
        </w:rPr>
        <w:t>it provides high quality public health data analysis and intelligence that will inform partners to target resources across Northumbria.  Overseeing any evaluation, performance management, equity audi</w:t>
      </w:r>
      <w:r w:rsidR="00633E3D">
        <w:rPr>
          <w:rFonts w:asciiTheme="minorHAnsi" w:hAnsiTheme="minorHAnsi" w:cstheme="minorHAnsi"/>
        </w:rPr>
        <w:t xml:space="preserve">t and </w:t>
      </w:r>
      <w:r w:rsidRPr="005E4EE5">
        <w:rPr>
          <w:rFonts w:asciiTheme="minorHAnsi" w:hAnsiTheme="minorHAnsi" w:cstheme="minorHAnsi"/>
        </w:rPr>
        <w:t xml:space="preserve">impact assessment to enable the effective delivery of the outcomes of the Violence Reduction Unit. </w:t>
      </w:r>
    </w:p>
    <w:p w14:paraId="3AF993F3" w14:textId="77777777" w:rsidR="00725656" w:rsidRPr="0015622E" w:rsidRDefault="00725656" w:rsidP="002552C8">
      <w:pPr>
        <w:rPr>
          <w:color w:val="000000" w:themeColor="text1"/>
          <w:highlight w:val="yellow"/>
          <w:lang w:val="en-US"/>
        </w:rPr>
      </w:pPr>
    </w:p>
    <w:p w14:paraId="23D637DA" w14:textId="77777777" w:rsidR="002552C8" w:rsidRPr="0015622E" w:rsidRDefault="002552C8" w:rsidP="002552C8">
      <w:pPr>
        <w:rPr>
          <w:b/>
          <w:bCs/>
          <w:color w:val="000000" w:themeColor="text1"/>
          <w:lang w:val="en-US"/>
        </w:rPr>
      </w:pPr>
    </w:p>
    <w:p w14:paraId="6C296DAD" w14:textId="77777777" w:rsidR="002552C8" w:rsidRPr="0015622E" w:rsidRDefault="002552C8" w:rsidP="002552C8">
      <w:pPr>
        <w:rPr>
          <w:b/>
          <w:bCs/>
          <w:color w:val="000000" w:themeColor="text1"/>
          <w:lang w:val="en-US"/>
        </w:rPr>
      </w:pPr>
      <w:r w:rsidRPr="0015622E">
        <w:rPr>
          <w:b/>
          <w:bCs/>
          <w:color w:val="000000" w:themeColor="text1"/>
          <w:lang w:val="en-US"/>
        </w:rPr>
        <w:t xml:space="preserve">Key </w:t>
      </w:r>
      <w:r w:rsidR="00204025" w:rsidRPr="0015622E">
        <w:rPr>
          <w:b/>
          <w:bCs/>
          <w:color w:val="000000" w:themeColor="text1"/>
          <w:lang w:val="en-US"/>
        </w:rPr>
        <w:t>r</w:t>
      </w:r>
      <w:r w:rsidRPr="0015622E">
        <w:rPr>
          <w:b/>
          <w:bCs/>
          <w:color w:val="000000" w:themeColor="text1"/>
          <w:lang w:val="en-US"/>
        </w:rPr>
        <w:t>oles of this post</w:t>
      </w:r>
    </w:p>
    <w:p w14:paraId="0C616AA1" w14:textId="77777777" w:rsidR="002552C8" w:rsidRDefault="002552C8" w:rsidP="002552C8">
      <w:pPr>
        <w:rPr>
          <w:color w:val="000000" w:themeColor="text1"/>
          <w:lang w:val="en-US"/>
        </w:rPr>
      </w:pPr>
    </w:p>
    <w:p w14:paraId="6FE3A4E4" w14:textId="102A8D89" w:rsidR="005E4EE5" w:rsidRDefault="005E4EE5" w:rsidP="005E4EE5">
      <w:pPr>
        <w:pStyle w:val="ListParagraph"/>
        <w:numPr>
          <w:ilvl w:val="0"/>
          <w:numId w:val="8"/>
        </w:numPr>
        <w:suppressAutoHyphens/>
        <w:contextualSpacing w:val="0"/>
        <w:textAlignment w:val="baseline"/>
        <w:rPr>
          <w:rFonts w:asciiTheme="minorHAnsi" w:hAnsiTheme="minorHAnsi" w:cstheme="minorHAnsi"/>
        </w:rPr>
      </w:pPr>
      <w:r w:rsidRPr="005E4EE5">
        <w:rPr>
          <w:rFonts w:asciiTheme="minorHAnsi" w:hAnsiTheme="minorHAnsi" w:cstheme="minorHAnsi"/>
        </w:rPr>
        <w:t xml:space="preserve">To collect, analyse, interpret, and present varied and complex public health and crime related intelligence.  This will be delivered to a wide range of audiences, in meaningful and appropriate for use in line with data security requirements and statistical robustness. </w:t>
      </w:r>
    </w:p>
    <w:p w14:paraId="4B8487E1" w14:textId="77777777" w:rsidR="00A3657F" w:rsidRDefault="00A3657F" w:rsidP="00633E3D">
      <w:pPr>
        <w:pStyle w:val="ListParagraph"/>
        <w:suppressAutoHyphens/>
        <w:contextualSpacing w:val="0"/>
        <w:textAlignment w:val="baseline"/>
        <w:rPr>
          <w:rFonts w:asciiTheme="minorHAnsi" w:hAnsiTheme="minorHAnsi" w:cstheme="minorHAnsi"/>
        </w:rPr>
      </w:pPr>
    </w:p>
    <w:p w14:paraId="00E5EFBB" w14:textId="110BEFF1" w:rsidR="00A3657F" w:rsidRPr="005E4EE5" w:rsidRDefault="00A3657F" w:rsidP="005E4EE5">
      <w:pPr>
        <w:pStyle w:val="ListParagraph"/>
        <w:numPr>
          <w:ilvl w:val="0"/>
          <w:numId w:val="8"/>
        </w:numPr>
        <w:suppressAutoHyphens/>
        <w:contextualSpacing w:val="0"/>
        <w:textAlignment w:val="baseline"/>
        <w:rPr>
          <w:rFonts w:asciiTheme="minorHAnsi" w:hAnsiTheme="minorHAnsi" w:cstheme="minorHAnsi"/>
        </w:rPr>
      </w:pPr>
      <w:r>
        <w:rPr>
          <w:rFonts w:asciiTheme="minorHAnsi" w:hAnsiTheme="minorHAnsi" w:cstheme="minorHAnsi"/>
        </w:rPr>
        <w:t>To provide the Director of the VRU with clear plans and approaches to tackle serious violence based on the interpretation of current data and taking account future trends.</w:t>
      </w:r>
    </w:p>
    <w:p w14:paraId="0B39BE96" w14:textId="77777777" w:rsidR="005E4EE5" w:rsidRPr="005E4EE5" w:rsidRDefault="005E4EE5" w:rsidP="005E4EE5">
      <w:pPr>
        <w:jc w:val="both"/>
        <w:rPr>
          <w:rFonts w:asciiTheme="minorHAnsi" w:hAnsiTheme="minorHAnsi" w:cstheme="minorHAnsi"/>
        </w:rPr>
      </w:pPr>
    </w:p>
    <w:p w14:paraId="4151286E" w14:textId="77777777" w:rsidR="005E4EE5" w:rsidRPr="005E4EE5" w:rsidRDefault="005E4EE5" w:rsidP="005E4EE5">
      <w:pPr>
        <w:pStyle w:val="ListParagraph"/>
        <w:numPr>
          <w:ilvl w:val="0"/>
          <w:numId w:val="8"/>
        </w:numPr>
        <w:suppressAutoHyphens/>
        <w:spacing w:line="244" w:lineRule="auto"/>
        <w:contextualSpacing w:val="0"/>
        <w:jc w:val="both"/>
        <w:textAlignment w:val="baseline"/>
        <w:rPr>
          <w:rFonts w:asciiTheme="minorHAnsi" w:hAnsiTheme="minorHAnsi" w:cstheme="minorHAnsi"/>
        </w:rPr>
      </w:pPr>
      <w:r w:rsidRPr="005E4EE5">
        <w:rPr>
          <w:rFonts w:asciiTheme="minorHAnsi" w:hAnsiTheme="minorHAnsi" w:cstheme="minorHAnsi"/>
        </w:rPr>
        <w:t xml:space="preserve">To lead the development of the Strategic Needs Assessment, through crime and public health intelligence inputs.  This will include sourcing, analysing and presenting data on the determinants of health and patterns of crime the provision of analytical and statistical advice. </w:t>
      </w:r>
    </w:p>
    <w:p w14:paraId="6188D6AE" w14:textId="77777777" w:rsidR="005E4EE5" w:rsidRPr="005E4EE5" w:rsidRDefault="005E4EE5" w:rsidP="005E4EE5">
      <w:pPr>
        <w:pStyle w:val="ListParagraph"/>
        <w:spacing w:line="244" w:lineRule="auto"/>
        <w:jc w:val="both"/>
        <w:rPr>
          <w:rFonts w:asciiTheme="minorHAnsi" w:hAnsiTheme="minorHAnsi" w:cstheme="minorHAnsi"/>
        </w:rPr>
      </w:pPr>
    </w:p>
    <w:p w14:paraId="59A0BF6E" w14:textId="77777777" w:rsidR="005E4EE5" w:rsidRPr="005E4EE5" w:rsidRDefault="005E4EE5" w:rsidP="005E4EE5">
      <w:pPr>
        <w:pStyle w:val="ListParagraph"/>
        <w:numPr>
          <w:ilvl w:val="0"/>
          <w:numId w:val="8"/>
        </w:numPr>
        <w:suppressAutoHyphens/>
        <w:spacing w:line="244" w:lineRule="auto"/>
        <w:contextualSpacing w:val="0"/>
        <w:jc w:val="both"/>
        <w:textAlignment w:val="baseline"/>
        <w:rPr>
          <w:rFonts w:asciiTheme="minorHAnsi" w:hAnsiTheme="minorHAnsi" w:cstheme="minorHAnsi"/>
        </w:rPr>
      </w:pPr>
      <w:r w:rsidRPr="005E4EE5">
        <w:rPr>
          <w:rFonts w:asciiTheme="minorHAnsi" w:hAnsiTheme="minorHAnsi" w:cstheme="minorHAnsi"/>
        </w:rPr>
        <w:t>To take a lead and coordinate performance monitoring within the VRU team, developing and producing both routine and ad hoc reports, in relation to Home Office and relevant partner performance measures.</w:t>
      </w:r>
    </w:p>
    <w:p w14:paraId="06DCC039" w14:textId="77777777" w:rsidR="005E4EE5" w:rsidRPr="005E4EE5" w:rsidRDefault="005E4EE5" w:rsidP="005E4EE5">
      <w:pPr>
        <w:spacing w:line="244" w:lineRule="auto"/>
        <w:jc w:val="both"/>
        <w:rPr>
          <w:rFonts w:asciiTheme="minorHAnsi" w:hAnsiTheme="minorHAnsi" w:cstheme="minorHAnsi"/>
        </w:rPr>
      </w:pPr>
    </w:p>
    <w:p w14:paraId="5DC6F557" w14:textId="77777777" w:rsidR="005E4EE5" w:rsidRPr="005E4EE5" w:rsidRDefault="005E4EE5" w:rsidP="005E4EE5">
      <w:pPr>
        <w:pStyle w:val="ListParagraph"/>
        <w:numPr>
          <w:ilvl w:val="0"/>
          <w:numId w:val="8"/>
        </w:numPr>
        <w:suppressAutoHyphens/>
        <w:spacing w:line="244" w:lineRule="auto"/>
        <w:contextualSpacing w:val="0"/>
        <w:jc w:val="both"/>
        <w:textAlignment w:val="baseline"/>
        <w:rPr>
          <w:rFonts w:asciiTheme="minorHAnsi" w:hAnsiTheme="minorHAnsi" w:cstheme="minorHAnsi"/>
        </w:rPr>
      </w:pPr>
      <w:r w:rsidRPr="005E4EE5">
        <w:rPr>
          <w:rFonts w:asciiTheme="minorHAnsi" w:hAnsiTheme="minorHAnsi" w:cstheme="minorHAnsi"/>
        </w:rPr>
        <w:t>To explore access to a wide range of data/information sources and advise on the availability and interpretation of public health related data.</w:t>
      </w:r>
    </w:p>
    <w:p w14:paraId="34BEF202" w14:textId="77777777" w:rsidR="005E4EE5" w:rsidRPr="005E4EE5" w:rsidRDefault="005E4EE5" w:rsidP="005E4EE5">
      <w:pPr>
        <w:spacing w:line="244" w:lineRule="auto"/>
        <w:jc w:val="both"/>
        <w:rPr>
          <w:rFonts w:asciiTheme="minorHAnsi" w:hAnsiTheme="minorHAnsi" w:cstheme="minorHAnsi"/>
        </w:rPr>
      </w:pPr>
    </w:p>
    <w:p w14:paraId="1C5703AE" w14:textId="77777777" w:rsidR="005E4EE5" w:rsidRPr="005E4EE5" w:rsidRDefault="005E4EE5" w:rsidP="005E4EE5">
      <w:pPr>
        <w:pStyle w:val="ListParagraph"/>
        <w:numPr>
          <w:ilvl w:val="0"/>
          <w:numId w:val="8"/>
        </w:numPr>
        <w:suppressAutoHyphens/>
        <w:spacing w:line="244" w:lineRule="auto"/>
        <w:contextualSpacing w:val="0"/>
        <w:jc w:val="both"/>
        <w:textAlignment w:val="baseline"/>
        <w:rPr>
          <w:rFonts w:asciiTheme="minorHAnsi" w:hAnsiTheme="minorHAnsi" w:cstheme="minorHAnsi"/>
        </w:rPr>
      </w:pPr>
      <w:r w:rsidRPr="005E4EE5">
        <w:rPr>
          <w:rFonts w:asciiTheme="minorHAnsi" w:hAnsiTheme="minorHAnsi" w:cstheme="minorHAnsi"/>
        </w:rPr>
        <w:t>To design and adapt information systems and datasets concerning public health and crime data in conjunction with partner organisations as appropriate, to reflect the information and intelligence needs.</w:t>
      </w:r>
    </w:p>
    <w:p w14:paraId="5134F297" w14:textId="77777777" w:rsidR="005E4EE5" w:rsidRPr="005E4EE5" w:rsidRDefault="005E4EE5" w:rsidP="005E4EE5">
      <w:pPr>
        <w:spacing w:line="244" w:lineRule="auto"/>
        <w:jc w:val="both"/>
        <w:rPr>
          <w:rFonts w:asciiTheme="minorHAnsi" w:hAnsiTheme="minorHAnsi" w:cstheme="minorHAnsi"/>
        </w:rPr>
      </w:pPr>
    </w:p>
    <w:p w14:paraId="774B7686" w14:textId="77777777" w:rsidR="005E4EE5" w:rsidRPr="005E4EE5" w:rsidRDefault="005E4EE5" w:rsidP="005E4EE5">
      <w:pPr>
        <w:pStyle w:val="ListParagraph"/>
        <w:numPr>
          <w:ilvl w:val="0"/>
          <w:numId w:val="8"/>
        </w:numPr>
        <w:suppressAutoHyphens/>
        <w:spacing w:line="244" w:lineRule="auto"/>
        <w:contextualSpacing w:val="0"/>
        <w:jc w:val="both"/>
        <w:textAlignment w:val="baseline"/>
        <w:rPr>
          <w:rFonts w:asciiTheme="minorHAnsi" w:hAnsiTheme="minorHAnsi" w:cstheme="minorHAnsi"/>
        </w:rPr>
      </w:pPr>
      <w:r w:rsidRPr="005E4EE5">
        <w:rPr>
          <w:rFonts w:asciiTheme="minorHAnsi" w:hAnsiTheme="minorHAnsi" w:cstheme="minorHAnsi"/>
        </w:rPr>
        <w:t>To co-ordinate the receipt, validation and cleansing of data sets from various sources, raising any issues in a solution focused way.</w:t>
      </w:r>
    </w:p>
    <w:p w14:paraId="250EF38F" w14:textId="77777777" w:rsidR="005E4EE5" w:rsidRPr="005E4EE5" w:rsidRDefault="005E4EE5" w:rsidP="005E4EE5">
      <w:pPr>
        <w:pStyle w:val="ListParagraph"/>
        <w:rPr>
          <w:rFonts w:asciiTheme="minorHAnsi" w:hAnsiTheme="minorHAnsi" w:cstheme="minorHAnsi"/>
        </w:rPr>
      </w:pPr>
    </w:p>
    <w:p w14:paraId="49A2789C" w14:textId="77777777" w:rsidR="005E4EE5" w:rsidRPr="005E4EE5" w:rsidRDefault="005E4EE5" w:rsidP="005E4EE5">
      <w:pPr>
        <w:pStyle w:val="ListParagraph"/>
        <w:numPr>
          <w:ilvl w:val="0"/>
          <w:numId w:val="8"/>
        </w:numPr>
        <w:suppressAutoHyphens/>
        <w:spacing w:line="244" w:lineRule="auto"/>
        <w:contextualSpacing w:val="0"/>
        <w:jc w:val="both"/>
        <w:textAlignment w:val="baseline"/>
        <w:rPr>
          <w:rFonts w:asciiTheme="minorHAnsi" w:hAnsiTheme="minorHAnsi" w:cstheme="minorHAnsi"/>
        </w:rPr>
      </w:pPr>
      <w:r w:rsidRPr="005E4EE5">
        <w:rPr>
          <w:rFonts w:asciiTheme="minorHAnsi" w:hAnsiTheme="minorHAnsi" w:cstheme="minorHAnsi"/>
        </w:rPr>
        <w:t>Carry out other duties as compatible with the role</w:t>
      </w:r>
    </w:p>
    <w:p w14:paraId="6538CCFE" w14:textId="77777777" w:rsidR="00521066" w:rsidRPr="00AF271D" w:rsidRDefault="00521066" w:rsidP="005E4EE5">
      <w:pPr>
        <w:autoSpaceDE w:val="0"/>
        <w:adjustRightInd w:val="0"/>
        <w:rPr>
          <w:color w:val="000000" w:themeColor="text1"/>
          <w:lang w:val="en-US"/>
        </w:rPr>
      </w:pPr>
    </w:p>
    <w:p w14:paraId="4F1D2B6D" w14:textId="35EF2A6B" w:rsidR="002552C8" w:rsidRPr="005E4EE5" w:rsidRDefault="009F600A" w:rsidP="002552C8">
      <w:pPr>
        <w:pStyle w:val="Default"/>
        <w:rPr>
          <w:rFonts w:asciiTheme="minorHAnsi" w:hAnsiTheme="minorHAnsi" w:cstheme="minorHAnsi"/>
          <w:b/>
          <w:color w:val="000000" w:themeColor="text1"/>
          <w:sz w:val="22"/>
          <w:szCs w:val="22"/>
          <w:lang w:val="en-US"/>
        </w:rPr>
      </w:pPr>
      <w:r w:rsidRPr="005E4EE5">
        <w:rPr>
          <w:rFonts w:asciiTheme="minorHAnsi" w:hAnsiTheme="minorHAnsi" w:cstheme="minorHAnsi"/>
          <w:b/>
          <w:color w:val="000000" w:themeColor="text1"/>
          <w:sz w:val="22"/>
          <w:szCs w:val="22"/>
          <w:lang w:val="en-US"/>
        </w:rPr>
        <w:t xml:space="preserve">Minimum </w:t>
      </w:r>
      <w:r w:rsidR="00335BD3" w:rsidRPr="005E4EE5">
        <w:rPr>
          <w:rFonts w:asciiTheme="minorHAnsi" w:hAnsiTheme="minorHAnsi" w:cstheme="minorHAnsi"/>
          <w:b/>
          <w:color w:val="000000" w:themeColor="text1"/>
          <w:sz w:val="22"/>
          <w:szCs w:val="22"/>
          <w:lang w:val="en-US"/>
        </w:rPr>
        <w:t>knowledge</w:t>
      </w:r>
      <w:r w:rsidR="00F069B5" w:rsidRPr="005E4EE5">
        <w:rPr>
          <w:rFonts w:asciiTheme="minorHAnsi" w:hAnsiTheme="minorHAnsi" w:cstheme="minorHAnsi"/>
          <w:b/>
          <w:color w:val="000000" w:themeColor="text1"/>
          <w:sz w:val="22"/>
          <w:szCs w:val="22"/>
          <w:lang w:val="en-US"/>
        </w:rPr>
        <w:t>,</w:t>
      </w:r>
      <w:r w:rsidR="00335BD3" w:rsidRPr="005E4EE5">
        <w:rPr>
          <w:rFonts w:asciiTheme="minorHAnsi" w:hAnsiTheme="minorHAnsi" w:cstheme="minorHAnsi"/>
          <w:b/>
          <w:color w:val="000000" w:themeColor="text1"/>
          <w:sz w:val="22"/>
          <w:szCs w:val="22"/>
          <w:lang w:val="en-US"/>
        </w:rPr>
        <w:t xml:space="preserve"> skills and abilities</w:t>
      </w:r>
    </w:p>
    <w:p w14:paraId="6ED1D065" w14:textId="77777777" w:rsidR="005E4EE5" w:rsidRPr="005E4EE5" w:rsidRDefault="005E4EE5" w:rsidP="002552C8">
      <w:pPr>
        <w:pStyle w:val="Default"/>
        <w:rPr>
          <w:rFonts w:asciiTheme="minorHAnsi" w:hAnsiTheme="minorHAnsi" w:cstheme="minorHAnsi"/>
          <w:b/>
          <w:color w:val="000000" w:themeColor="text1"/>
          <w:sz w:val="22"/>
          <w:szCs w:val="22"/>
          <w:lang w:val="en-US"/>
        </w:rPr>
      </w:pPr>
    </w:p>
    <w:p w14:paraId="4C6D996D" w14:textId="77777777" w:rsidR="005E4EE5" w:rsidRPr="00633E3D" w:rsidRDefault="005E4EE5" w:rsidP="00633E3D">
      <w:pPr>
        <w:pStyle w:val="Default"/>
        <w:numPr>
          <w:ilvl w:val="0"/>
          <w:numId w:val="9"/>
        </w:numPr>
        <w:rPr>
          <w:rFonts w:asciiTheme="minorHAnsi" w:hAnsiTheme="minorHAnsi" w:cstheme="minorHAnsi"/>
          <w:sz w:val="22"/>
          <w:szCs w:val="22"/>
        </w:rPr>
      </w:pPr>
      <w:r w:rsidRPr="00633E3D">
        <w:rPr>
          <w:rFonts w:asciiTheme="minorHAnsi" w:hAnsiTheme="minorHAnsi" w:cstheme="minorHAnsi"/>
          <w:sz w:val="22"/>
          <w:szCs w:val="22"/>
        </w:rPr>
        <w:t>Postgraduate qualification or equivalent experience in a public health or research/analytical related field</w:t>
      </w:r>
    </w:p>
    <w:p w14:paraId="23A3D9F1" w14:textId="77777777" w:rsidR="005E4EE5" w:rsidRPr="00633E3D" w:rsidRDefault="005E4EE5" w:rsidP="00633E3D">
      <w:pPr>
        <w:pStyle w:val="Default"/>
        <w:numPr>
          <w:ilvl w:val="0"/>
          <w:numId w:val="9"/>
        </w:numPr>
        <w:rPr>
          <w:rFonts w:asciiTheme="minorHAnsi" w:hAnsiTheme="minorHAnsi" w:cstheme="minorHAnsi"/>
          <w:sz w:val="22"/>
          <w:szCs w:val="22"/>
        </w:rPr>
      </w:pPr>
      <w:r w:rsidRPr="00633E3D">
        <w:rPr>
          <w:rFonts w:asciiTheme="minorHAnsi" w:hAnsiTheme="minorHAnsi" w:cstheme="minorHAnsi"/>
          <w:sz w:val="22"/>
          <w:szCs w:val="22"/>
        </w:rPr>
        <w:t xml:space="preserve">Highly numerate with highly developed analytical skills to present complex and/or sensitive information clearly </w:t>
      </w:r>
    </w:p>
    <w:p w14:paraId="5FECC93E" w14:textId="77777777" w:rsidR="005E4EE5" w:rsidRPr="00633E3D" w:rsidRDefault="005E4EE5" w:rsidP="00633E3D">
      <w:pPr>
        <w:pStyle w:val="Default"/>
        <w:numPr>
          <w:ilvl w:val="0"/>
          <w:numId w:val="9"/>
        </w:numPr>
        <w:rPr>
          <w:rFonts w:asciiTheme="minorHAnsi" w:hAnsiTheme="minorHAnsi" w:cstheme="minorHAnsi"/>
          <w:sz w:val="22"/>
          <w:szCs w:val="22"/>
        </w:rPr>
      </w:pPr>
      <w:r w:rsidRPr="00633E3D">
        <w:rPr>
          <w:rFonts w:asciiTheme="minorHAnsi" w:hAnsiTheme="minorHAnsi" w:cstheme="minorHAnsi"/>
          <w:sz w:val="22"/>
          <w:szCs w:val="22"/>
        </w:rPr>
        <w:t xml:space="preserve">Knowledge of public health and demographic data sources and datasets </w:t>
      </w:r>
    </w:p>
    <w:p w14:paraId="19F12F6F" w14:textId="77777777" w:rsidR="005E4EE5" w:rsidRPr="00633E3D" w:rsidRDefault="005E4EE5" w:rsidP="00633E3D">
      <w:pPr>
        <w:pStyle w:val="Default"/>
        <w:numPr>
          <w:ilvl w:val="0"/>
          <w:numId w:val="9"/>
        </w:numPr>
        <w:rPr>
          <w:rFonts w:asciiTheme="minorHAnsi" w:hAnsiTheme="minorHAnsi" w:cstheme="minorHAnsi"/>
          <w:sz w:val="22"/>
          <w:szCs w:val="22"/>
        </w:rPr>
      </w:pPr>
      <w:r w:rsidRPr="00633E3D">
        <w:rPr>
          <w:rFonts w:asciiTheme="minorHAnsi" w:hAnsiTheme="minorHAnsi" w:cstheme="minorHAnsi"/>
          <w:sz w:val="22"/>
          <w:szCs w:val="22"/>
        </w:rPr>
        <w:t>An understanding of health inequalities and the social determinants of health</w:t>
      </w:r>
    </w:p>
    <w:p w14:paraId="54B57BFB" w14:textId="77777777" w:rsidR="005E4EE5" w:rsidRPr="00633E3D" w:rsidRDefault="005E4EE5" w:rsidP="00633E3D">
      <w:pPr>
        <w:pStyle w:val="Default"/>
        <w:numPr>
          <w:ilvl w:val="0"/>
          <w:numId w:val="9"/>
        </w:numPr>
        <w:rPr>
          <w:rFonts w:asciiTheme="minorHAnsi" w:hAnsiTheme="minorHAnsi" w:cstheme="minorHAnsi"/>
          <w:sz w:val="22"/>
          <w:szCs w:val="22"/>
        </w:rPr>
      </w:pPr>
      <w:r w:rsidRPr="00633E3D">
        <w:rPr>
          <w:rFonts w:asciiTheme="minorHAnsi" w:hAnsiTheme="minorHAnsi" w:cstheme="minorHAnsi"/>
          <w:sz w:val="22"/>
          <w:szCs w:val="22"/>
        </w:rPr>
        <w:t xml:space="preserve">Knowledge concerning statistical techniques and procedures relevant to the analysis and interpretation of health data sets, such as standardisation, confidence intervals, statistical process control </w:t>
      </w:r>
    </w:p>
    <w:p w14:paraId="51623109" w14:textId="77777777" w:rsidR="005E4EE5" w:rsidRPr="00633E3D" w:rsidRDefault="005E4EE5" w:rsidP="00633E3D">
      <w:pPr>
        <w:pStyle w:val="Default"/>
        <w:numPr>
          <w:ilvl w:val="0"/>
          <w:numId w:val="9"/>
        </w:numPr>
        <w:rPr>
          <w:rFonts w:asciiTheme="minorHAnsi" w:hAnsiTheme="minorHAnsi" w:cstheme="minorHAnsi"/>
          <w:sz w:val="22"/>
          <w:szCs w:val="22"/>
        </w:rPr>
      </w:pPr>
      <w:r w:rsidRPr="00633E3D">
        <w:rPr>
          <w:rFonts w:asciiTheme="minorHAnsi" w:hAnsiTheme="minorHAnsi" w:cstheme="minorHAnsi"/>
          <w:sz w:val="22"/>
          <w:szCs w:val="22"/>
        </w:rPr>
        <w:t>A high-level understanding of data security and the sharing of sensitive data</w:t>
      </w:r>
    </w:p>
    <w:p w14:paraId="3F0012D7" w14:textId="77777777" w:rsidR="005E4EE5" w:rsidRPr="00633E3D" w:rsidRDefault="005E4EE5" w:rsidP="00633E3D">
      <w:pPr>
        <w:pStyle w:val="Default"/>
        <w:numPr>
          <w:ilvl w:val="0"/>
          <w:numId w:val="9"/>
        </w:numPr>
        <w:rPr>
          <w:rFonts w:asciiTheme="minorHAnsi" w:hAnsiTheme="minorHAnsi" w:cstheme="minorHAnsi"/>
          <w:sz w:val="22"/>
          <w:szCs w:val="22"/>
        </w:rPr>
      </w:pPr>
      <w:r w:rsidRPr="00633E3D">
        <w:rPr>
          <w:rFonts w:asciiTheme="minorHAnsi" w:hAnsiTheme="minorHAnsi" w:cstheme="minorHAnsi"/>
          <w:sz w:val="22"/>
          <w:szCs w:val="22"/>
        </w:rPr>
        <w:t xml:space="preserve">A high level of skill in interpreting various datasets with use of good problem-solving ability </w:t>
      </w:r>
    </w:p>
    <w:p w14:paraId="00DFA384" w14:textId="77777777" w:rsidR="005E4EE5" w:rsidRPr="00633E3D" w:rsidRDefault="005E4EE5" w:rsidP="00633E3D">
      <w:pPr>
        <w:pStyle w:val="Default"/>
        <w:numPr>
          <w:ilvl w:val="0"/>
          <w:numId w:val="9"/>
        </w:numPr>
        <w:rPr>
          <w:rFonts w:asciiTheme="minorHAnsi" w:hAnsiTheme="minorHAnsi" w:cstheme="minorHAnsi"/>
          <w:sz w:val="22"/>
          <w:szCs w:val="22"/>
        </w:rPr>
      </w:pPr>
      <w:r w:rsidRPr="00633E3D">
        <w:rPr>
          <w:rFonts w:asciiTheme="minorHAnsi" w:hAnsiTheme="minorHAnsi" w:cstheme="minorHAnsi"/>
          <w:sz w:val="22"/>
          <w:szCs w:val="22"/>
        </w:rPr>
        <w:t xml:space="preserve"> Able to prioritise work, schedule and organise own time </w:t>
      </w:r>
    </w:p>
    <w:p w14:paraId="1E90B787" w14:textId="77777777" w:rsidR="005E4EE5" w:rsidRPr="00633E3D" w:rsidRDefault="005E4EE5" w:rsidP="00633E3D">
      <w:pPr>
        <w:pStyle w:val="Default"/>
        <w:numPr>
          <w:ilvl w:val="0"/>
          <w:numId w:val="9"/>
        </w:numPr>
        <w:rPr>
          <w:rFonts w:asciiTheme="minorHAnsi" w:hAnsiTheme="minorHAnsi" w:cstheme="minorHAnsi"/>
          <w:sz w:val="22"/>
          <w:szCs w:val="22"/>
        </w:rPr>
      </w:pPr>
      <w:r w:rsidRPr="00633E3D">
        <w:rPr>
          <w:rFonts w:asciiTheme="minorHAnsi" w:hAnsiTheme="minorHAnsi" w:cstheme="minorHAnsi"/>
          <w:sz w:val="22"/>
          <w:szCs w:val="22"/>
        </w:rPr>
        <w:t>Good oral and written communication skills and an ability to work with a wide range of internal and external stakeholders</w:t>
      </w:r>
    </w:p>
    <w:p w14:paraId="30DD6ED7" w14:textId="77777777" w:rsidR="005E4EE5" w:rsidRPr="00633E3D" w:rsidRDefault="005E4EE5" w:rsidP="00633E3D">
      <w:pPr>
        <w:pStyle w:val="Default"/>
        <w:numPr>
          <w:ilvl w:val="0"/>
          <w:numId w:val="9"/>
        </w:numPr>
        <w:rPr>
          <w:rFonts w:asciiTheme="minorHAnsi" w:hAnsiTheme="minorHAnsi" w:cstheme="minorHAnsi"/>
          <w:sz w:val="22"/>
          <w:szCs w:val="22"/>
        </w:rPr>
      </w:pPr>
      <w:r w:rsidRPr="00633E3D">
        <w:rPr>
          <w:rFonts w:asciiTheme="minorHAnsi" w:hAnsiTheme="minorHAnsi" w:cstheme="minorHAnsi"/>
          <w:sz w:val="22"/>
          <w:szCs w:val="22"/>
        </w:rPr>
        <w:t>Proficient in the use of Microsoft Office products including Excel and PowerPoint</w:t>
      </w:r>
    </w:p>
    <w:p w14:paraId="39F2074F" w14:textId="77777777" w:rsidR="005E4EE5" w:rsidRPr="00633E3D" w:rsidRDefault="005E4EE5" w:rsidP="00633E3D">
      <w:pPr>
        <w:pStyle w:val="Default"/>
        <w:numPr>
          <w:ilvl w:val="0"/>
          <w:numId w:val="9"/>
        </w:numPr>
        <w:rPr>
          <w:rFonts w:asciiTheme="minorHAnsi" w:hAnsiTheme="minorHAnsi" w:cstheme="minorHAnsi"/>
          <w:sz w:val="22"/>
          <w:szCs w:val="22"/>
        </w:rPr>
      </w:pPr>
      <w:r w:rsidRPr="00633E3D">
        <w:rPr>
          <w:rFonts w:asciiTheme="minorHAnsi" w:hAnsiTheme="minorHAnsi" w:cstheme="minorHAnsi"/>
          <w:sz w:val="22"/>
          <w:szCs w:val="22"/>
        </w:rPr>
        <w:t>Experience of working with large complex datasets</w:t>
      </w:r>
    </w:p>
    <w:p w14:paraId="3CFBEDDA" w14:textId="77777777" w:rsidR="005E4EE5" w:rsidRPr="00633E3D" w:rsidRDefault="005E4EE5" w:rsidP="00633E3D">
      <w:pPr>
        <w:pStyle w:val="Default"/>
        <w:numPr>
          <w:ilvl w:val="0"/>
          <w:numId w:val="9"/>
        </w:numPr>
        <w:rPr>
          <w:rFonts w:asciiTheme="minorHAnsi" w:hAnsiTheme="minorHAnsi" w:cstheme="minorHAnsi"/>
          <w:sz w:val="22"/>
          <w:szCs w:val="22"/>
        </w:rPr>
      </w:pPr>
      <w:r w:rsidRPr="00633E3D">
        <w:rPr>
          <w:rFonts w:asciiTheme="minorHAnsi" w:hAnsiTheme="minorHAnsi" w:cstheme="minorHAnsi"/>
          <w:sz w:val="22"/>
          <w:szCs w:val="22"/>
        </w:rPr>
        <w:t>Highest standards of integrity and probity.</w:t>
      </w:r>
    </w:p>
    <w:p w14:paraId="7B75DA6F" w14:textId="77777777" w:rsidR="005E4EE5" w:rsidRPr="00633E3D" w:rsidRDefault="005E4EE5" w:rsidP="00633E3D">
      <w:pPr>
        <w:pStyle w:val="Default"/>
        <w:numPr>
          <w:ilvl w:val="0"/>
          <w:numId w:val="9"/>
        </w:numPr>
        <w:rPr>
          <w:rFonts w:asciiTheme="minorHAnsi" w:hAnsiTheme="minorHAnsi" w:cstheme="minorHAnsi"/>
          <w:sz w:val="22"/>
          <w:szCs w:val="22"/>
        </w:rPr>
      </w:pPr>
      <w:r w:rsidRPr="00633E3D">
        <w:rPr>
          <w:rFonts w:asciiTheme="minorHAnsi" w:hAnsiTheme="minorHAnsi" w:cstheme="minorHAnsi"/>
          <w:sz w:val="22"/>
          <w:szCs w:val="22"/>
        </w:rPr>
        <w:t>Experience in the use of statistical and epidemiological methods for analysing and interpreting datasets.</w:t>
      </w:r>
    </w:p>
    <w:p w14:paraId="7349C337" w14:textId="77777777" w:rsidR="005E4EE5" w:rsidRPr="00633E3D" w:rsidRDefault="005E4EE5" w:rsidP="00633E3D">
      <w:pPr>
        <w:pStyle w:val="Default"/>
        <w:numPr>
          <w:ilvl w:val="0"/>
          <w:numId w:val="9"/>
        </w:numPr>
        <w:rPr>
          <w:rFonts w:asciiTheme="minorHAnsi" w:hAnsiTheme="minorHAnsi" w:cstheme="minorHAnsi"/>
          <w:sz w:val="22"/>
          <w:szCs w:val="22"/>
        </w:rPr>
      </w:pPr>
      <w:r w:rsidRPr="00633E3D">
        <w:rPr>
          <w:rFonts w:asciiTheme="minorHAnsi" w:hAnsiTheme="minorHAnsi" w:cstheme="minorHAnsi"/>
          <w:sz w:val="22"/>
          <w:szCs w:val="22"/>
        </w:rPr>
        <w:t xml:space="preserve">A qualification in epidemiology or a related field </w:t>
      </w:r>
    </w:p>
    <w:p w14:paraId="6FD30E96" w14:textId="77777777" w:rsidR="005E4EE5" w:rsidRPr="00633E3D" w:rsidRDefault="005E4EE5" w:rsidP="00633E3D">
      <w:pPr>
        <w:pStyle w:val="Default"/>
        <w:numPr>
          <w:ilvl w:val="0"/>
          <w:numId w:val="9"/>
        </w:numPr>
        <w:rPr>
          <w:rFonts w:asciiTheme="minorHAnsi" w:hAnsiTheme="minorHAnsi" w:cstheme="minorHAnsi"/>
          <w:sz w:val="22"/>
          <w:szCs w:val="22"/>
        </w:rPr>
      </w:pPr>
      <w:r w:rsidRPr="00633E3D">
        <w:rPr>
          <w:rFonts w:asciiTheme="minorHAnsi" w:hAnsiTheme="minorHAnsi" w:cstheme="minorHAnsi"/>
          <w:sz w:val="22"/>
          <w:szCs w:val="22"/>
        </w:rPr>
        <w:t xml:space="preserve">Experience in the use of Microsoft Office products such as Power BI </w:t>
      </w:r>
    </w:p>
    <w:p w14:paraId="5A921098" w14:textId="77777777" w:rsidR="00633E3D" w:rsidRDefault="005E4EE5" w:rsidP="00633E3D">
      <w:pPr>
        <w:pStyle w:val="Default"/>
        <w:numPr>
          <w:ilvl w:val="0"/>
          <w:numId w:val="9"/>
        </w:numPr>
        <w:rPr>
          <w:rFonts w:asciiTheme="minorHAnsi" w:hAnsiTheme="minorHAnsi" w:cstheme="minorHAnsi"/>
          <w:sz w:val="22"/>
          <w:szCs w:val="22"/>
        </w:rPr>
      </w:pPr>
      <w:r w:rsidRPr="00633E3D">
        <w:rPr>
          <w:rFonts w:asciiTheme="minorHAnsi" w:hAnsiTheme="minorHAnsi" w:cstheme="minorHAnsi"/>
          <w:sz w:val="22"/>
          <w:szCs w:val="22"/>
        </w:rPr>
        <w:t xml:space="preserve">Experience of analysing and interpreting health, healthcare, demographic and/or local authority data  </w:t>
      </w:r>
    </w:p>
    <w:p w14:paraId="15B8D42E" w14:textId="30936C30" w:rsidR="00633E3D" w:rsidRPr="00633E3D" w:rsidRDefault="00633E3D" w:rsidP="00633E3D">
      <w:pPr>
        <w:pStyle w:val="Default"/>
        <w:numPr>
          <w:ilvl w:val="0"/>
          <w:numId w:val="9"/>
        </w:numPr>
        <w:rPr>
          <w:rFonts w:asciiTheme="minorHAnsi" w:hAnsiTheme="minorHAnsi" w:cstheme="minorHAnsi"/>
          <w:sz w:val="22"/>
          <w:szCs w:val="22"/>
        </w:rPr>
      </w:pPr>
      <w:r w:rsidRPr="00633E3D">
        <w:rPr>
          <w:rFonts w:asciiTheme="minorHAnsi" w:hAnsiTheme="minorHAnsi" w:cstheme="minorHAnsi"/>
          <w:sz w:val="22"/>
          <w:szCs w:val="22"/>
        </w:rPr>
        <w:t>Ability to travel to different locations across the Force area.</w:t>
      </w:r>
    </w:p>
    <w:p w14:paraId="0EE38934" w14:textId="6EB09D88" w:rsidR="005E4EE5" w:rsidRPr="00633E3D" w:rsidRDefault="00633E3D" w:rsidP="00633E3D">
      <w:pPr>
        <w:pStyle w:val="Default"/>
        <w:numPr>
          <w:ilvl w:val="0"/>
          <w:numId w:val="9"/>
        </w:numPr>
        <w:rPr>
          <w:rFonts w:asciiTheme="minorHAnsi" w:hAnsiTheme="minorHAnsi" w:cstheme="minorHAnsi"/>
          <w:sz w:val="22"/>
          <w:szCs w:val="22"/>
        </w:rPr>
      </w:pPr>
      <w:r w:rsidRPr="00633E3D">
        <w:rPr>
          <w:rFonts w:asciiTheme="minorHAnsi" w:hAnsiTheme="minorHAnsi" w:cstheme="minorHAnsi"/>
          <w:sz w:val="22"/>
          <w:szCs w:val="22"/>
        </w:rPr>
        <w:t>To comply with and promote the organisation Equal Opportunities Policy</w:t>
      </w:r>
    </w:p>
    <w:p w14:paraId="02F691A8" w14:textId="77777777" w:rsidR="005E4EE5" w:rsidRPr="005E4EE5" w:rsidRDefault="005E4EE5" w:rsidP="005E4EE5">
      <w:pPr>
        <w:pStyle w:val="Default"/>
        <w:rPr>
          <w:rFonts w:asciiTheme="minorHAnsi" w:hAnsiTheme="minorHAnsi" w:cstheme="minorHAnsi"/>
          <w:color w:val="000000" w:themeColor="text1"/>
          <w:sz w:val="22"/>
          <w:szCs w:val="22"/>
        </w:rPr>
      </w:pPr>
    </w:p>
    <w:p w14:paraId="2220CD67" w14:textId="77777777" w:rsidR="005E4EE5" w:rsidRPr="005E4EE5" w:rsidRDefault="005E4EE5" w:rsidP="005E4EE5">
      <w:pPr>
        <w:pStyle w:val="Default"/>
        <w:rPr>
          <w:rFonts w:asciiTheme="minorHAnsi" w:hAnsiTheme="minorHAnsi" w:cstheme="minorHAnsi"/>
          <w:color w:val="000000" w:themeColor="text1"/>
          <w:sz w:val="22"/>
          <w:szCs w:val="22"/>
        </w:rPr>
      </w:pPr>
    </w:p>
    <w:p w14:paraId="4D66EE59" w14:textId="483E8929" w:rsidR="00D82422" w:rsidRPr="005E4EE5" w:rsidRDefault="00D82422" w:rsidP="005E4EE5">
      <w:pPr>
        <w:pStyle w:val="Default"/>
        <w:rPr>
          <w:rFonts w:asciiTheme="minorHAnsi" w:hAnsiTheme="minorHAnsi" w:cstheme="minorHAnsi"/>
          <w:color w:val="000000" w:themeColor="text1"/>
          <w:sz w:val="22"/>
          <w:szCs w:val="22"/>
          <w:lang w:val="en-US"/>
        </w:rPr>
      </w:pPr>
      <w:r w:rsidRPr="005E4EE5">
        <w:rPr>
          <w:rFonts w:asciiTheme="minorHAnsi" w:hAnsiTheme="minorHAnsi" w:cstheme="minorHAnsi"/>
          <w:color w:val="000000" w:themeColor="text1"/>
          <w:sz w:val="22"/>
          <w:szCs w:val="22"/>
          <w:lang w:val="en-US"/>
        </w:rPr>
        <w:t>This is a politically restricted post</w:t>
      </w:r>
      <w:r w:rsidR="009F600A" w:rsidRPr="005E4EE5">
        <w:rPr>
          <w:rFonts w:asciiTheme="minorHAnsi" w:hAnsiTheme="minorHAnsi" w:cstheme="minorHAnsi"/>
          <w:color w:val="000000" w:themeColor="text1"/>
          <w:sz w:val="22"/>
          <w:szCs w:val="22"/>
          <w:lang w:val="en-US"/>
        </w:rPr>
        <w:t xml:space="preserve"> and will be subject to Police Vetting</w:t>
      </w:r>
      <w:r w:rsidR="00A355A8" w:rsidRPr="005E4EE5">
        <w:rPr>
          <w:rFonts w:asciiTheme="minorHAnsi" w:hAnsiTheme="minorHAnsi" w:cstheme="minorHAnsi"/>
          <w:color w:val="000000" w:themeColor="text1"/>
          <w:sz w:val="22"/>
          <w:szCs w:val="22"/>
          <w:lang w:val="en-US"/>
        </w:rPr>
        <w:t xml:space="preserve"> and may be subject to DBS Enhanced Clearance </w:t>
      </w:r>
    </w:p>
    <w:p w14:paraId="00D29B9C" w14:textId="77777777" w:rsidR="00897C18" w:rsidRPr="005E4EE5" w:rsidRDefault="00897C18" w:rsidP="00D82422">
      <w:pPr>
        <w:pStyle w:val="Default"/>
        <w:jc w:val="center"/>
        <w:rPr>
          <w:rFonts w:asciiTheme="minorHAnsi" w:hAnsiTheme="minorHAnsi" w:cstheme="minorHAnsi"/>
          <w:color w:val="000000" w:themeColor="text1"/>
          <w:sz w:val="22"/>
          <w:szCs w:val="22"/>
          <w:lang w:val="en-US"/>
        </w:rPr>
      </w:pPr>
    </w:p>
    <w:p w14:paraId="2AA869E5" w14:textId="4E5233E2" w:rsidR="002552C8" w:rsidRPr="005E4EE5" w:rsidRDefault="00897C18" w:rsidP="00F069B5">
      <w:pPr>
        <w:contextualSpacing/>
        <w:rPr>
          <w:rFonts w:asciiTheme="minorHAnsi" w:hAnsiTheme="minorHAnsi" w:cstheme="minorHAnsi"/>
          <w:color w:val="000000" w:themeColor="text1"/>
        </w:rPr>
      </w:pPr>
      <w:r w:rsidRPr="005E4EE5">
        <w:rPr>
          <w:rFonts w:asciiTheme="minorHAnsi" w:hAnsiTheme="minorHAnsi" w:cstheme="minorHAnsi"/>
          <w:color w:val="000000" w:themeColor="text1"/>
        </w:rPr>
        <w:t xml:space="preserve">Please note - the closing date for applications is </w:t>
      </w:r>
      <w:r w:rsidR="00405507" w:rsidRPr="00405507">
        <w:rPr>
          <w:rFonts w:asciiTheme="minorHAnsi" w:hAnsiTheme="minorHAnsi" w:cstheme="minorHAnsi"/>
          <w:color w:val="000000" w:themeColor="text1"/>
        </w:rPr>
        <w:t>7</w:t>
      </w:r>
      <w:r w:rsidR="00405507" w:rsidRPr="00405507">
        <w:rPr>
          <w:rFonts w:asciiTheme="minorHAnsi" w:hAnsiTheme="minorHAnsi" w:cstheme="minorHAnsi"/>
          <w:color w:val="000000" w:themeColor="text1"/>
          <w:vertAlign w:val="superscript"/>
        </w:rPr>
        <w:t>th</w:t>
      </w:r>
      <w:r w:rsidR="00405507" w:rsidRPr="00405507">
        <w:rPr>
          <w:rFonts w:asciiTheme="minorHAnsi" w:hAnsiTheme="minorHAnsi" w:cstheme="minorHAnsi"/>
          <w:color w:val="000000" w:themeColor="text1"/>
        </w:rPr>
        <w:t xml:space="preserve"> May</w:t>
      </w:r>
      <w:r w:rsidR="008B742A" w:rsidRPr="00405507">
        <w:rPr>
          <w:rFonts w:asciiTheme="minorHAnsi" w:hAnsiTheme="minorHAnsi" w:cstheme="minorHAnsi"/>
          <w:color w:val="000000" w:themeColor="text1"/>
        </w:rPr>
        <w:t xml:space="preserve"> 202</w:t>
      </w:r>
      <w:r w:rsidR="00405507" w:rsidRPr="00405507">
        <w:rPr>
          <w:rFonts w:asciiTheme="minorHAnsi" w:hAnsiTheme="minorHAnsi" w:cstheme="minorHAnsi"/>
          <w:color w:val="000000" w:themeColor="text1"/>
        </w:rPr>
        <w:t>4</w:t>
      </w:r>
      <w:r w:rsidRPr="005E4EE5">
        <w:rPr>
          <w:rFonts w:asciiTheme="minorHAnsi" w:hAnsiTheme="minorHAnsi" w:cstheme="minorHAnsi"/>
          <w:color w:val="000000" w:themeColor="text1"/>
        </w:rPr>
        <w:t xml:space="preserve"> and interviews will take place on </w:t>
      </w:r>
      <w:r w:rsidR="00405507">
        <w:rPr>
          <w:rFonts w:asciiTheme="minorHAnsi" w:hAnsiTheme="minorHAnsi" w:cstheme="minorHAnsi"/>
          <w:color w:val="000000" w:themeColor="text1"/>
        </w:rPr>
        <w:t>14</w:t>
      </w:r>
      <w:r w:rsidR="00405507" w:rsidRPr="00405507">
        <w:rPr>
          <w:rFonts w:asciiTheme="minorHAnsi" w:hAnsiTheme="minorHAnsi" w:cstheme="minorHAnsi"/>
          <w:color w:val="000000" w:themeColor="text1"/>
          <w:vertAlign w:val="superscript"/>
        </w:rPr>
        <w:t>th</w:t>
      </w:r>
      <w:r w:rsidR="00405507">
        <w:rPr>
          <w:rFonts w:asciiTheme="minorHAnsi" w:hAnsiTheme="minorHAnsi" w:cstheme="minorHAnsi"/>
          <w:color w:val="000000" w:themeColor="text1"/>
        </w:rPr>
        <w:t xml:space="preserve"> May 2024.</w:t>
      </w:r>
    </w:p>
    <w:p w14:paraId="39A6806C" w14:textId="77777777" w:rsidR="005633FE" w:rsidRPr="005E4EE5" w:rsidRDefault="005633FE" w:rsidP="00F069B5">
      <w:pPr>
        <w:contextualSpacing/>
        <w:rPr>
          <w:rFonts w:asciiTheme="minorHAnsi" w:hAnsiTheme="minorHAnsi" w:cstheme="minorHAnsi"/>
          <w:color w:val="000000" w:themeColor="text1"/>
        </w:rPr>
      </w:pPr>
    </w:p>
    <w:p w14:paraId="19F32ED7" w14:textId="77777777" w:rsidR="008048A3" w:rsidRDefault="008048A3" w:rsidP="00F069B5">
      <w:pPr>
        <w:contextualSpacing/>
        <w:rPr>
          <w:color w:val="000000" w:themeColor="text1"/>
        </w:rPr>
      </w:pPr>
    </w:p>
    <w:p w14:paraId="2158B960" w14:textId="28F8213E" w:rsidR="008048A3" w:rsidRPr="00AF271D" w:rsidRDefault="005633FE" w:rsidP="00F069B5">
      <w:pPr>
        <w:contextualSpacing/>
        <w:rPr>
          <w:color w:val="000000" w:themeColor="text1"/>
          <w:lang w:val="en-US"/>
        </w:rPr>
      </w:pPr>
      <w:r>
        <w:rPr>
          <w:noProof/>
        </w:rPr>
        <w:drawing>
          <wp:inline distT="0" distB="0" distL="0" distR="0" wp14:anchorId="6CE34FC8" wp14:editId="429D36B3">
            <wp:extent cx="1276350" cy="673100"/>
            <wp:effectExtent l="0" t="0" r="0" b="0"/>
            <wp:docPr id="2" name="Picture 2" descr="Mindful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dful Employe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673100"/>
                    </a:xfrm>
                    <a:prstGeom prst="rect">
                      <a:avLst/>
                    </a:prstGeom>
                    <a:noFill/>
                    <a:ln>
                      <a:noFill/>
                    </a:ln>
                  </pic:spPr>
                </pic:pic>
              </a:graphicData>
            </a:graphic>
          </wp:inline>
        </w:drawing>
      </w:r>
      <w:r>
        <w:rPr>
          <w:noProof/>
        </w:rPr>
        <w:drawing>
          <wp:inline distT="0" distB="0" distL="0" distR="0" wp14:anchorId="52201AC5" wp14:editId="34AFC9D7">
            <wp:extent cx="1473200" cy="8001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200" cy="800100"/>
                    </a:xfrm>
                    <a:prstGeom prst="rect">
                      <a:avLst/>
                    </a:prstGeom>
                    <a:noFill/>
                    <a:ln>
                      <a:noFill/>
                    </a:ln>
                  </pic:spPr>
                </pic:pic>
              </a:graphicData>
            </a:graphic>
          </wp:inline>
        </w:drawing>
      </w:r>
    </w:p>
    <w:sectPr w:rsidR="008048A3" w:rsidRPr="00AF271D" w:rsidSect="00CA6E49">
      <w:headerReference w:type="default" r:id="rId12"/>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EA30E" w14:textId="77777777" w:rsidR="00CA6E49" w:rsidRDefault="00CA6E49" w:rsidP="00A22726">
      <w:r>
        <w:separator/>
      </w:r>
    </w:p>
  </w:endnote>
  <w:endnote w:type="continuationSeparator" w:id="0">
    <w:p w14:paraId="341C0E5B" w14:textId="77777777" w:rsidR="00CA6E49" w:rsidRDefault="00CA6E49" w:rsidP="00A2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DDCE" w14:textId="77777777" w:rsidR="00CA6E49" w:rsidRDefault="00CA6E49" w:rsidP="00A22726">
      <w:r>
        <w:separator/>
      </w:r>
    </w:p>
  </w:footnote>
  <w:footnote w:type="continuationSeparator" w:id="0">
    <w:p w14:paraId="5A7FA135" w14:textId="77777777" w:rsidR="00CA6E49" w:rsidRDefault="00CA6E49" w:rsidP="00A2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E139" w14:textId="5FEC2FA6" w:rsidR="00A22726" w:rsidRDefault="00A22726" w:rsidP="00A22726">
    <w:pPr>
      <w:pStyle w:val="Header"/>
      <w:jc w:val="center"/>
    </w:pPr>
    <w:r>
      <w:rPr>
        <w:noProof/>
      </w:rPr>
      <w:drawing>
        <wp:inline distT="0" distB="0" distL="0" distR="0" wp14:anchorId="02ECDEE8" wp14:editId="54301776">
          <wp:extent cx="3549650" cy="692150"/>
          <wp:effectExtent l="0" t="0" r="0" b="0"/>
          <wp:docPr id="1" name="Picture 1" descr="PCC_VRU_joint_logo_WITH_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CC_VRU_joint_logo_WITH_NAME[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965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5233"/>
    <w:multiLevelType w:val="multilevel"/>
    <w:tmpl w:val="758609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1F4FED"/>
    <w:multiLevelType w:val="multilevel"/>
    <w:tmpl w:val="1CDC6E30"/>
    <w:lvl w:ilvl="0">
      <w:numFmt w:val="bullet"/>
      <w:lvlText w:val=""/>
      <w:lvlJc w:val="left"/>
      <w:pPr>
        <w:ind w:left="720" w:hanging="360"/>
      </w:pPr>
      <w:rPr>
        <w:rFonts w:ascii="Symbol" w:eastAsia="Times New Roman"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7D6A4B"/>
    <w:multiLevelType w:val="multilevel"/>
    <w:tmpl w:val="F5BCEE3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9A208DD"/>
    <w:multiLevelType w:val="multilevel"/>
    <w:tmpl w:val="138AE4B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81F6E26"/>
    <w:multiLevelType w:val="multilevel"/>
    <w:tmpl w:val="D6F86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A67E69"/>
    <w:multiLevelType w:val="multilevel"/>
    <w:tmpl w:val="CEC4D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F0157B"/>
    <w:multiLevelType w:val="multilevel"/>
    <w:tmpl w:val="9FA629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4963237A"/>
    <w:multiLevelType w:val="hybridMultilevel"/>
    <w:tmpl w:val="6AA0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5111B"/>
    <w:multiLevelType w:val="multilevel"/>
    <w:tmpl w:val="1CDC6E30"/>
    <w:lvl w:ilvl="0">
      <w:numFmt w:val="bullet"/>
      <w:lvlText w:val=""/>
      <w:lvlJc w:val="left"/>
      <w:pPr>
        <w:ind w:left="720" w:hanging="360"/>
      </w:pPr>
      <w:rPr>
        <w:rFonts w:ascii="Symbol" w:eastAsia="Times New Roman"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150888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00912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6102875">
    <w:abstractNumId w:val="1"/>
  </w:num>
  <w:num w:numId="4" w16cid:durableId="69932137">
    <w:abstractNumId w:val="5"/>
  </w:num>
  <w:num w:numId="5" w16cid:durableId="1873371903">
    <w:abstractNumId w:val="8"/>
  </w:num>
  <w:num w:numId="6" w16cid:durableId="2058236429">
    <w:abstractNumId w:val="7"/>
  </w:num>
  <w:num w:numId="7" w16cid:durableId="2134010836">
    <w:abstractNumId w:val="0"/>
  </w:num>
  <w:num w:numId="8" w16cid:durableId="1200315831">
    <w:abstractNumId w:val="3"/>
  </w:num>
  <w:num w:numId="9" w16cid:durableId="1083838835">
    <w:abstractNumId w:val="6"/>
  </w:num>
  <w:num w:numId="10" w16cid:durableId="963270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C8"/>
    <w:rsid w:val="000728AA"/>
    <w:rsid w:val="00132EAB"/>
    <w:rsid w:val="001347FF"/>
    <w:rsid w:val="0015622E"/>
    <w:rsid w:val="00187AFD"/>
    <w:rsid w:val="00193409"/>
    <w:rsid w:val="00204025"/>
    <w:rsid w:val="002552C8"/>
    <w:rsid w:val="002C0BD2"/>
    <w:rsid w:val="002F1DA1"/>
    <w:rsid w:val="00335BD3"/>
    <w:rsid w:val="003578D6"/>
    <w:rsid w:val="003845A5"/>
    <w:rsid w:val="00385425"/>
    <w:rsid w:val="003C0663"/>
    <w:rsid w:val="003E3B0C"/>
    <w:rsid w:val="00405507"/>
    <w:rsid w:val="004649D8"/>
    <w:rsid w:val="004A4719"/>
    <w:rsid w:val="004C3A3D"/>
    <w:rsid w:val="00521066"/>
    <w:rsid w:val="0052381F"/>
    <w:rsid w:val="005633FE"/>
    <w:rsid w:val="00591890"/>
    <w:rsid w:val="005E3D52"/>
    <w:rsid w:val="005E4EE5"/>
    <w:rsid w:val="00606850"/>
    <w:rsid w:val="00633E3D"/>
    <w:rsid w:val="006663FE"/>
    <w:rsid w:val="00725656"/>
    <w:rsid w:val="007301B2"/>
    <w:rsid w:val="00737902"/>
    <w:rsid w:val="00795CA8"/>
    <w:rsid w:val="007A516B"/>
    <w:rsid w:val="008048A3"/>
    <w:rsid w:val="008373BA"/>
    <w:rsid w:val="0084020F"/>
    <w:rsid w:val="00861CAC"/>
    <w:rsid w:val="00897C18"/>
    <w:rsid w:val="008A6BA9"/>
    <w:rsid w:val="008B742A"/>
    <w:rsid w:val="008C0C18"/>
    <w:rsid w:val="008C56C7"/>
    <w:rsid w:val="008F2201"/>
    <w:rsid w:val="0092646C"/>
    <w:rsid w:val="00950DC6"/>
    <w:rsid w:val="00966805"/>
    <w:rsid w:val="009A6518"/>
    <w:rsid w:val="009B6D33"/>
    <w:rsid w:val="009F600A"/>
    <w:rsid w:val="00A061B3"/>
    <w:rsid w:val="00A0700D"/>
    <w:rsid w:val="00A2215C"/>
    <w:rsid w:val="00A22726"/>
    <w:rsid w:val="00A3273F"/>
    <w:rsid w:val="00A355A8"/>
    <w:rsid w:val="00A35B48"/>
    <w:rsid w:val="00A3657F"/>
    <w:rsid w:val="00A62E98"/>
    <w:rsid w:val="00A87B0D"/>
    <w:rsid w:val="00AA3166"/>
    <w:rsid w:val="00AA72D0"/>
    <w:rsid w:val="00AD12AA"/>
    <w:rsid w:val="00AF271D"/>
    <w:rsid w:val="00B173C2"/>
    <w:rsid w:val="00B204DD"/>
    <w:rsid w:val="00B83EB4"/>
    <w:rsid w:val="00B967FE"/>
    <w:rsid w:val="00BE65DA"/>
    <w:rsid w:val="00C11490"/>
    <w:rsid w:val="00C25040"/>
    <w:rsid w:val="00C31AF9"/>
    <w:rsid w:val="00C34B20"/>
    <w:rsid w:val="00CA6E49"/>
    <w:rsid w:val="00D567EB"/>
    <w:rsid w:val="00D6163E"/>
    <w:rsid w:val="00D82422"/>
    <w:rsid w:val="00E1097C"/>
    <w:rsid w:val="00E63941"/>
    <w:rsid w:val="00E8212D"/>
    <w:rsid w:val="00E86EFA"/>
    <w:rsid w:val="00F069B5"/>
    <w:rsid w:val="00F1172C"/>
    <w:rsid w:val="00F401C6"/>
    <w:rsid w:val="00F63649"/>
    <w:rsid w:val="00FB509E"/>
    <w:rsid w:val="00FC2FDD"/>
    <w:rsid w:val="00FD0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B7EF"/>
  <w15:chartTrackingRefBased/>
  <w15:docId w15:val="{7FAA9BA2-333B-4C9F-9B4C-BF9B65FB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2C8"/>
    <w:pPr>
      <w:autoSpaceDN w:val="0"/>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2C8"/>
    <w:pPr>
      <w:spacing w:before="100" w:after="100"/>
    </w:pPr>
    <w:rPr>
      <w:rFonts w:ascii="Times New Roman" w:hAnsi="Times New Roman"/>
      <w:sz w:val="24"/>
      <w:szCs w:val="24"/>
      <w:lang w:eastAsia="en-GB"/>
    </w:rPr>
  </w:style>
  <w:style w:type="paragraph" w:customStyle="1" w:styleId="Default">
    <w:name w:val="Default"/>
    <w:basedOn w:val="Normal"/>
    <w:rsid w:val="002552C8"/>
    <w:pPr>
      <w:autoSpaceDE w:val="0"/>
    </w:pPr>
    <w:rPr>
      <w:color w:val="000000"/>
      <w:sz w:val="24"/>
      <w:szCs w:val="24"/>
    </w:rPr>
  </w:style>
  <w:style w:type="paragraph" w:styleId="BalloonText">
    <w:name w:val="Balloon Text"/>
    <w:basedOn w:val="Normal"/>
    <w:link w:val="BalloonTextChar"/>
    <w:uiPriority w:val="99"/>
    <w:semiHidden/>
    <w:unhideWhenUsed/>
    <w:rsid w:val="002552C8"/>
    <w:rPr>
      <w:rFonts w:ascii="Segoe UI" w:hAnsi="Segoe UI" w:cs="Segoe UI"/>
      <w:sz w:val="18"/>
      <w:szCs w:val="18"/>
    </w:rPr>
  </w:style>
  <w:style w:type="character" w:customStyle="1" w:styleId="BalloonTextChar">
    <w:name w:val="Balloon Text Char"/>
    <w:basedOn w:val="DefaultParagraphFont"/>
    <w:link w:val="BalloonText"/>
    <w:rsid w:val="002552C8"/>
    <w:rPr>
      <w:rFonts w:ascii="Segoe UI" w:hAnsi="Segoe UI" w:cs="Segoe UI"/>
      <w:sz w:val="18"/>
      <w:szCs w:val="18"/>
    </w:rPr>
  </w:style>
  <w:style w:type="paragraph" w:styleId="ListParagraph">
    <w:name w:val="List Paragraph"/>
    <w:basedOn w:val="Normal"/>
    <w:qFormat/>
    <w:rsid w:val="00521066"/>
    <w:pPr>
      <w:ind w:left="720"/>
      <w:contextualSpacing/>
    </w:pPr>
  </w:style>
  <w:style w:type="character" w:styleId="CommentReference">
    <w:name w:val="annotation reference"/>
    <w:basedOn w:val="DefaultParagraphFont"/>
    <w:uiPriority w:val="99"/>
    <w:semiHidden/>
    <w:unhideWhenUsed/>
    <w:rsid w:val="009F600A"/>
    <w:rPr>
      <w:sz w:val="16"/>
      <w:szCs w:val="16"/>
    </w:rPr>
  </w:style>
  <w:style w:type="paragraph" w:styleId="CommentText">
    <w:name w:val="annotation text"/>
    <w:basedOn w:val="Normal"/>
    <w:link w:val="CommentTextChar"/>
    <w:uiPriority w:val="99"/>
    <w:semiHidden/>
    <w:unhideWhenUsed/>
    <w:rsid w:val="009F600A"/>
    <w:rPr>
      <w:sz w:val="20"/>
      <w:szCs w:val="20"/>
    </w:rPr>
  </w:style>
  <w:style w:type="character" w:customStyle="1" w:styleId="CommentTextChar">
    <w:name w:val="Comment Text Char"/>
    <w:basedOn w:val="DefaultParagraphFont"/>
    <w:link w:val="CommentText"/>
    <w:uiPriority w:val="99"/>
    <w:semiHidden/>
    <w:rsid w:val="009F600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600A"/>
    <w:rPr>
      <w:b/>
      <w:bCs/>
    </w:rPr>
  </w:style>
  <w:style w:type="character" w:customStyle="1" w:styleId="CommentSubjectChar">
    <w:name w:val="Comment Subject Char"/>
    <w:basedOn w:val="CommentTextChar"/>
    <w:link w:val="CommentSubject"/>
    <w:uiPriority w:val="99"/>
    <w:semiHidden/>
    <w:rsid w:val="009F600A"/>
    <w:rPr>
      <w:rFonts w:ascii="Calibri" w:hAnsi="Calibri" w:cs="Times New Roman"/>
      <w:b/>
      <w:bCs/>
      <w:sz w:val="20"/>
      <w:szCs w:val="20"/>
    </w:rPr>
  </w:style>
  <w:style w:type="paragraph" w:styleId="Header">
    <w:name w:val="header"/>
    <w:basedOn w:val="Normal"/>
    <w:link w:val="HeaderChar"/>
    <w:uiPriority w:val="99"/>
    <w:unhideWhenUsed/>
    <w:rsid w:val="00A22726"/>
    <w:pPr>
      <w:tabs>
        <w:tab w:val="center" w:pos="4513"/>
        <w:tab w:val="right" w:pos="9026"/>
      </w:tabs>
    </w:pPr>
  </w:style>
  <w:style w:type="character" w:customStyle="1" w:styleId="HeaderChar">
    <w:name w:val="Header Char"/>
    <w:basedOn w:val="DefaultParagraphFont"/>
    <w:link w:val="Header"/>
    <w:uiPriority w:val="99"/>
    <w:rsid w:val="00A22726"/>
    <w:rPr>
      <w:rFonts w:ascii="Calibri" w:hAnsi="Calibri" w:cs="Times New Roman"/>
    </w:rPr>
  </w:style>
  <w:style w:type="paragraph" w:styleId="Footer">
    <w:name w:val="footer"/>
    <w:basedOn w:val="Normal"/>
    <w:link w:val="FooterChar"/>
    <w:uiPriority w:val="99"/>
    <w:unhideWhenUsed/>
    <w:rsid w:val="00A22726"/>
    <w:pPr>
      <w:tabs>
        <w:tab w:val="center" w:pos="4513"/>
        <w:tab w:val="right" w:pos="9026"/>
      </w:tabs>
    </w:pPr>
  </w:style>
  <w:style w:type="character" w:customStyle="1" w:styleId="FooterChar">
    <w:name w:val="Footer Char"/>
    <w:basedOn w:val="DefaultParagraphFont"/>
    <w:link w:val="Footer"/>
    <w:uiPriority w:val="99"/>
    <w:rsid w:val="00A22726"/>
    <w:rPr>
      <w:rFonts w:ascii="Calibri" w:hAnsi="Calibri" w:cs="Times New Roman"/>
    </w:rPr>
  </w:style>
  <w:style w:type="paragraph" w:styleId="Revision">
    <w:name w:val="Revision"/>
    <w:hidden/>
    <w:uiPriority w:val="99"/>
    <w:semiHidden/>
    <w:rsid w:val="00861CA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5236">
      <w:bodyDiv w:val="1"/>
      <w:marLeft w:val="0"/>
      <w:marRight w:val="0"/>
      <w:marTop w:val="0"/>
      <w:marBottom w:val="0"/>
      <w:divBdr>
        <w:top w:val="none" w:sz="0" w:space="0" w:color="auto"/>
        <w:left w:val="none" w:sz="0" w:space="0" w:color="auto"/>
        <w:bottom w:val="none" w:sz="0" w:space="0" w:color="auto"/>
        <w:right w:val="none" w:sz="0" w:space="0" w:color="auto"/>
      </w:divBdr>
    </w:div>
    <w:div w:id="162402887">
      <w:bodyDiv w:val="1"/>
      <w:marLeft w:val="0"/>
      <w:marRight w:val="0"/>
      <w:marTop w:val="0"/>
      <w:marBottom w:val="0"/>
      <w:divBdr>
        <w:top w:val="none" w:sz="0" w:space="0" w:color="auto"/>
        <w:left w:val="none" w:sz="0" w:space="0" w:color="auto"/>
        <w:bottom w:val="none" w:sz="0" w:space="0" w:color="auto"/>
        <w:right w:val="none" w:sz="0" w:space="0" w:color="auto"/>
      </w:divBdr>
    </w:div>
    <w:div w:id="1408069772">
      <w:bodyDiv w:val="1"/>
      <w:marLeft w:val="0"/>
      <w:marRight w:val="0"/>
      <w:marTop w:val="0"/>
      <w:marBottom w:val="0"/>
      <w:divBdr>
        <w:top w:val="none" w:sz="0" w:space="0" w:color="auto"/>
        <w:left w:val="none" w:sz="0" w:space="0" w:color="auto"/>
        <w:bottom w:val="none" w:sz="0" w:space="0" w:color="auto"/>
        <w:right w:val="none" w:sz="0" w:space="0" w:color="auto"/>
      </w:divBdr>
    </w:div>
    <w:div w:id="1845122290">
      <w:bodyDiv w:val="1"/>
      <w:marLeft w:val="0"/>
      <w:marRight w:val="0"/>
      <w:marTop w:val="0"/>
      <w:marBottom w:val="0"/>
      <w:divBdr>
        <w:top w:val="none" w:sz="0" w:space="0" w:color="auto"/>
        <w:left w:val="none" w:sz="0" w:space="0" w:color="auto"/>
        <w:bottom w:val="none" w:sz="0" w:space="0" w:color="auto"/>
        <w:right w:val="none" w:sz="0" w:space="0" w:color="auto"/>
      </w:divBdr>
      <w:divsChild>
        <w:div w:id="1248154084">
          <w:marLeft w:val="0"/>
          <w:marRight w:val="0"/>
          <w:marTop w:val="0"/>
          <w:marBottom w:val="0"/>
          <w:divBdr>
            <w:top w:val="none" w:sz="0" w:space="0" w:color="auto"/>
            <w:left w:val="none" w:sz="0" w:space="0" w:color="auto"/>
            <w:bottom w:val="none" w:sz="0" w:space="0" w:color="auto"/>
            <w:right w:val="none" w:sz="0" w:space="0" w:color="auto"/>
          </w:divBdr>
          <w:divsChild>
            <w:div w:id="1828788471">
              <w:marLeft w:val="0"/>
              <w:marRight w:val="0"/>
              <w:marTop w:val="180"/>
              <w:marBottom w:val="180"/>
              <w:divBdr>
                <w:top w:val="none" w:sz="0" w:space="0" w:color="auto"/>
                <w:left w:val="none" w:sz="0" w:space="0" w:color="auto"/>
                <w:bottom w:val="none" w:sz="0" w:space="0" w:color="auto"/>
                <w:right w:val="none" w:sz="0" w:space="0" w:color="auto"/>
              </w:divBdr>
            </w:div>
          </w:divsChild>
        </w:div>
        <w:div w:id="1484589643">
          <w:marLeft w:val="0"/>
          <w:marRight w:val="0"/>
          <w:marTop w:val="0"/>
          <w:marBottom w:val="0"/>
          <w:divBdr>
            <w:top w:val="none" w:sz="0" w:space="0" w:color="auto"/>
            <w:left w:val="none" w:sz="0" w:space="0" w:color="auto"/>
            <w:bottom w:val="none" w:sz="0" w:space="0" w:color="auto"/>
            <w:right w:val="none" w:sz="0" w:space="0" w:color="auto"/>
          </w:divBdr>
          <w:divsChild>
            <w:div w:id="1564022217">
              <w:marLeft w:val="0"/>
              <w:marRight w:val="0"/>
              <w:marTop w:val="0"/>
              <w:marBottom w:val="0"/>
              <w:divBdr>
                <w:top w:val="none" w:sz="0" w:space="0" w:color="auto"/>
                <w:left w:val="none" w:sz="0" w:space="0" w:color="auto"/>
                <w:bottom w:val="none" w:sz="0" w:space="0" w:color="auto"/>
                <w:right w:val="none" w:sz="0" w:space="0" w:color="auto"/>
              </w:divBdr>
              <w:divsChild>
                <w:div w:id="1677265536">
                  <w:marLeft w:val="0"/>
                  <w:marRight w:val="0"/>
                  <w:marTop w:val="0"/>
                  <w:marBottom w:val="0"/>
                  <w:divBdr>
                    <w:top w:val="none" w:sz="0" w:space="0" w:color="auto"/>
                    <w:left w:val="none" w:sz="0" w:space="0" w:color="auto"/>
                    <w:bottom w:val="none" w:sz="0" w:space="0" w:color="auto"/>
                    <w:right w:val="none" w:sz="0" w:space="0" w:color="auto"/>
                  </w:divBdr>
                  <w:divsChild>
                    <w:div w:id="1662809612">
                      <w:marLeft w:val="0"/>
                      <w:marRight w:val="0"/>
                      <w:marTop w:val="0"/>
                      <w:marBottom w:val="0"/>
                      <w:divBdr>
                        <w:top w:val="none" w:sz="0" w:space="0" w:color="auto"/>
                        <w:left w:val="none" w:sz="0" w:space="0" w:color="auto"/>
                        <w:bottom w:val="none" w:sz="0" w:space="0" w:color="auto"/>
                        <w:right w:val="none" w:sz="0" w:space="0" w:color="auto"/>
                      </w:divBdr>
                      <w:divsChild>
                        <w:div w:id="1481072329">
                          <w:marLeft w:val="0"/>
                          <w:marRight w:val="0"/>
                          <w:marTop w:val="0"/>
                          <w:marBottom w:val="0"/>
                          <w:divBdr>
                            <w:top w:val="none" w:sz="0" w:space="0" w:color="auto"/>
                            <w:left w:val="none" w:sz="0" w:space="0" w:color="auto"/>
                            <w:bottom w:val="none" w:sz="0" w:space="0" w:color="auto"/>
                            <w:right w:val="none" w:sz="0" w:space="0" w:color="auto"/>
                          </w:divBdr>
                          <w:divsChild>
                            <w:div w:id="11674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7dc439c-bb21-4582-946f-bbfb29b599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FD63DE8AE8E9478B834402BDADFE93" ma:contentTypeVersion="14" ma:contentTypeDescription="Create a new document." ma:contentTypeScope="" ma:versionID="25b2902bbb35fae8708439b4119c1f0c">
  <xsd:schema xmlns:xsd="http://www.w3.org/2001/XMLSchema" xmlns:xs="http://www.w3.org/2001/XMLSchema" xmlns:p="http://schemas.microsoft.com/office/2006/metadata/properties" xmlns:ns3="67dc439c-bb21-4582-946f-bbfb29b59946" xmlns:ns4="f18d131b-8cea-4fc0-bc1c-ad27d0b8c43d" targetNamespace="http://schemas.microsoft.com/office/2006/metadata/properties" ma:root="true" ma:fieldsID="4f3ee9c00d4131b15970a8b1e6095153" ns3:_="" ns4:_="">
    <xsd:import namespace="67dc439c-bb21-4582-946f-bbfb29b59946"/>
    <xsd:import namespace="f18d131b-8cea-4fc0-bc1c-ad27d0b8c4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c439c-bb21-4582-946f-bbfb29b59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d131b-8cea-4fc0-bc1c-ad27d0b8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94528-5044-4342-B092-5C3076DCDEAB}">
  <ds:schemaRefs>
    <ds:schemaRef ds:uri="http://schemas.microsoft.com/office/2006/metadata/properties"/>
    <ds:schemaRef ds:uri="http://schemas.microsoft.com/office/infopath/2007/PartnerControls"/>
    <ds:schemaRef ds:uri="67dc439c-bb21-4582-946f-bbfb29b59946"/>
  </ds:schemaRefs>
</ds:datastoreItem>
</file>

<file path=customXml/itemProps2.xml><?xml version="1.0" encoding="utf-8"?>
<ds:datastoreItem xmlns:ds="http://schemas.openxmlformats.org/officeDocument/2006/customXml" ds:itemID="{DF214954-ED54-453A-BC5F-C194B1440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c439c-bb21-4582-946f-bbfb29b59946"/>
    <ds:schemaRef ds:uri="f18d131b-8cea-4fc0-bc1c-ad27d0b8c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AB101-A2FD-4DA0-8B60-F0D43E4A1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Durham 6476</dc:creator>
  <cp:keywords/>
  <dc:description/>
  <cp:lastModifiedBy>Nicola Cummings</cp:lastModifiedBy>
  <cp:revision>2</cp:revision>
  <cp:lastPrinted>2022-05-10T08:45:00Z</cp:lastPrinted>
  <dcterms:created xsi:type="dcterms:W3CDTF">2024-04-05T14:43:00Z</dcterms:created>
  <dcterms:modified xsi:type="dcterms:W3CDTF">2024-04-05T14:43:00Z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0x01010032FD63DE8AE8E9478B834402BDADFE93</vt:lpwstr>
  </property>
</Properties>
</file>