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9213" w14:textId="77777777" w:rsidR="000A2D1F" w:rsidRDefault="000A2D1F" w:rsidP="00DB6EBE">
      <w:pPr>
        <w:pStyle w:val="Header"/>
        <w:tabs>
          <w:tab w:val="clear" w:pos="4513"/>
          <w:tab w:val="clear" w:pos="9026"/>
          <w:tab w:val="right" w:pos="4253"/>
        </w:tabs>
        <w:rPr>
          <w:rFonts w:cstheme="minorHAnsi"/>
          <w:b/>
        </w:rPr>
      </w:pPr>
      <w:r w:rsidRPr="00A61771">
        <w:rPr>
          <w:rFonts w:cstheme="minorHAnsi"/>
          <w:b/>
        </w:rPr>
        <w:t>ROLE PROFILE</w:t>
      </w:r>
    </w:p>
    <w:tbl>
      <w:tblPr>
        <w:tblStyle w:val="TableGrid"/>
        <w:tblW w:w="9300" w:type="dxa"/>
        <w:tblLayout w:type="fixed"/>
        <w:tblLook w:val="04A0" w:firstRow="1" w:lastRow="0" w:firstColumn="1" w:lastColumn="0" w:noHBand="0" w:noVBand="1"/>
      </w:tblPr>
      <w:tblGrid>
        <w:gridCol w:w="2325"/>
        <w:gridCol w:w="193"/>
        <w:gridCol w:w="2132"/>
        <w:gridCol w:w="2325"/>
        <w:gridCol w:w="2325"/>
      </w:tblGrid>
      <w:tr w:rsidR="002011C6" w:rsidRPr="00A61771" w14:paraId="1246FFDC" w14:textId="77777777" w:rsidTr="00EE6F89">
        <w:trPr>
          <w:trHeight w:val="266"/>
        </w:trPr>
        <w:tc>
          <w:tcPr>
            <w:tcW w:w="2518" w:type="dxa"/>
            <w:gridSpan w:val="2"/>
            <w:shd w:val="clear" w:color="auto" w:fill="D9D9D9" w:themeFill="background1" w:themeFillShade="D9"/>
          </w:tcPr>
          <w:p w14:paraId="3388AE82" w14:textId="77777777" w:rsidR="002011C6" w:rsidRPr="00A61771" w:rsidRDefault="002011C6" w:rsidP="009B00F0">
            <w:pPr>
              <w:tabs>
                <w:tab w:val="left" w:pos="3164"/>
              </w:tabs>
              <w:rPr>
                <w:rFonts w:cstheme="minorHAnsi"/>
                <w:b/>
              </w:rPr>
            </w:pPr>
            <w:r w:rsidRPr="00A61771">
              <w:rPr>
                <w:rFonts w:cstheme="minorHAnsi"/>
                <w:b/>
              </w:rPr>
              <w:t>Role Title:</w:t>
            </w:r>
          </w:p>
        </w:tc>
        <w:tc>
          <w:tcPr>
            <w:tcW w:w="2132" w:type="dxa"/>
          </w:tcPr>
          <w:p w14:paraId="1D9B6F45" w14:textId="4F50993E" w:rsidR="002011C6" w:rsidRPr="00B51F6F" w:rsidRDefault="00B03DAE" w:rsidP="009B00F0">
            <w:pPr>
              <w:tabs>
                <w:tab w:val="left" w:pos="3164"/>
              </w:tabs>
              <w:rPr>
                <w:rFonts w:cstheme="minorHAnsi"/>
              </w:rPr>
            </w:pPr>
            <w:r w:rsidRPr="00B51F6F">
              <w:rPr>
                <w:rFonts w:cstheme="minorHAnsi"/>
              </w:rPr>
              <w:t>P</w:t>
            </w:r>
            <w:r w:rsidR="007D5CAC">
              <w:rPr>
                <w:rFonts w:cstheme="minorHAnsi"/>
              </w:rPr>
              <w:t>CSO</w:t>
            </w:r>
          </w:p>
        </w:tc>
        <w:tc>
          <w:tcPr>
            <w:tcW w:w="2325" w:type="dxa"/>
            <w:shd w:val="clear" w:color="auto" w:fill="D9D9D9" w:themeFill="background1" w:themeFillShade="D9"/>
          </w:tcPr>
          <w:p w14:paraId="6F086CD3" w14:textId="77777777" w:rsidR="002011C6" w:rsidRPr="00A61771" w:rsidRDefault="002011C6" w:rsidP="008A4ED0">
            <w:pPr>
              <w:tabs>
                <w:tab w:val="left" w:pos="3164"/>
              </w:tabs>
              <w:rPr>
                <w:rFonts w:cstheme="minorHAnsi"/>
                <w:b/>
              </w:rPr>
            </w:pPr>
            <w:r w:rsidRPr="00A61771">
              <w:rPr>
                <w:rFonts w:cstheme="minorHAnsi"/>
                <w:b/>
              </w:rPr>
              <w:t>Leadership level:</w:t>
            </w:r>
          </w:p>
        </w:tc>
        <w:tc>
          <w:tcPr>
            <w:tcW w:w="2325" w:type="dxa"/>
          </w:tcPr>
          <w:p w14:paraId="3143D4C9" w14:textId="1BABB11B" w:rsidR="002011C6" w:rsidRPr="00A61771" w:rsidRDefault="002011C6" w:rsidP="008A4ED0">
            <w:pPr>
              <w:tabs>
                <w:tab w:val="left" w:pos="3164"/>
              </w:tabs>
              <w:rPr>
                <w:rFonts w:cstheme="minorHAnsi"/>
                <w:i/>
                <w:color w:val="FF0000"/>
              </w:rPr>
            </w:pPr>
          </w:p>
        </w:tc>
      </w:tr>
      <w:tr w:rsidR="002011C6" w:rsidRPr="00A61771" w14:paraId="744810EE" w14:textId="77777777" w:rsidTr="00EE6F89">
        <w:trPr>
          <w:trHeight w:val="255"/>
        </w:trPr>
        <w:tc>
          <w:tcPr>
            <w:tcW w:w="2518" w:type="dxa"/>
            <w:gridSpan w:val="2"/>
            <w:shd w:val="clear" w:color="auto" w:fill="D9D9D9" w:themeFill="background1" w:themeFillShade="D9"/>
          </w:tcPr>
          <w:p w14:paraId="48D2506C" w14:textId="10B3CB38" w:rsidR="002011C6" w:rsidRPr="00A61771" w:rsidRDefault="00177AEB" w:rsidP="009B00F0">
            <w:pPr>
              <w:tabs>
                <w:tab w:val="left" w:pos="3164"/>
              </w:tabs>
              <w:rPr>
                <w:rFonts w:cstheme="minorHAnsi"/>
                <w:b/>
              </w:rPr>
            </w:pPr>
            <w:r>
              <w:rPr>
                <w:rFonts w:cstheme="minorHAnsi"/>
                <w:b/>
              </w:rPr>
              <w:t>JRN</w:t>
            </w:r>
            <w:r w:rsidR="002011C6" w:rsidRPr="00A61771">
              <w:rPr>
                <w:rFonts w:cstheme="minorHAnsi"/>
                <w:b/>
              </w:rPr>
              <w:t>:</w:t>
            </w:r>
          </w:p>
        </w:tc>
        <w:tc>
          <w:tcPr>
            <w:tcW w:w="2132" w:type="dxa"/>
          </w:tcPr>
          <w:p w14:paraId="00982FAB" w14:textId="1C1CC51B" w:rsidR="007D5CAC" w:rsidRDefault="00B51F6F" w:rsidP="009B00F0">
            <w:pPr>
              <w:tabs>
                <w:tab w:val="left" w:pos="3164"/>
              </w:tabs>
              <w:rPr>
                <w:rFonts w:cstheme="minorHAnsi"/>
              </w:rPr>
            </w:pPr>
            <w:r>
              <w:rPr>
                <w:rFonts w:cstheme="minorHAnsi"/>
              </w:rPr>
              <w:t xml:space="preserve">30020 </w:t>
            </w:r>
            <w:r w:rsidR="007D5CAC">
              <w:rPr>
                <w:rFonts w:cstheme="minorHAnsi"/>
              </w:rPr>
              <w:t>(Rural)</w:t>
            </w:r>
          </w:p>
          <w:p w14:paraId="47640D3C" w14:textId="21DEEF89" w:rsidR="002011C6" w:rsidRPr="00A61771" w:rsidRDefault="00B51F6F" w:rsidP="009B00F0">
            <w:pPr>
              <w:tabs>
                <w:tab w:val="left" w:pos="3164"/>
              </w:tabs>
              <w:rPr>
                <w:rFonts w:cstheme="minorHAnsi"/>
              </w:rPr>
            </w:pPr>
            <w:r>
              <w:rPr>
                <w:rFonts w:cstheme="minorHAnsi"/>
              </w:rPr>
              <w:t>30021</w:t>
            </w:r>
          </w:p>
        </w:tc>
        <w:tc>
          <w:tcPr>
            <w:tcW w:w="2325" w:type="dxa"/>
            <w:shd w:val="clear" w:color="auto" w:fill="D9D9D9" w:themeFill="background1" w:themeFillShade="D9"/>
          </w:tcPr>
          <w:p w14:paraId="645C9401" w14:textId="77777777" w:rsidR="002011C6" w:rsidRPr="00A61771" w:rsidRDefault="002011C6" w:rsidP="008A4ED0">
            <w:pPr>
              <w:tabs>
                <w:tab w:val="left" w:pos="3164"/>
              </w:tabs>
              <w:rPr>
                <w:rFonts w:cstheme="minorHAnsi"/>
                <w:b/>
              </w:rPr>
            </w:pPr>
            <w:r w:rsidRPr="00A61771">
              <w:rPr>
                <w:rFonts w:cstheme="minorHAnsi"/>
                <w:b/>
              </w:rPr>
              <w:t>Job family:</w:t>
            </w:r>
          </w:p>
        </w:tc>
        <w:tc>
          <w:tcPr>
            <w:tcW w:w="2325" w:type="dxa"/>
          </w:tcPr>
          <w:p w14:paraId="4EA6E911" w14:textId="1E64CA25" w:rsidR="002011C6" w:rsidRPr="00A61771" w:rsidRDefault="002011C6" w:rsidP="008A4ED0">
            <w:pPr>
              <w:tabs>
                <w:tab w:val="left" w:pos="3164"/>
              </w:tabs>
              <w:rPr>
                <w:rFonts w:cstheme="minorHAnsi"/>
                <w:i/>
                <w:color w:val="FF0000"/>
              </w:rPr>
            </w:pPr>
          </w:p>
        </w:tc>
      </w:tr>
      <w:tr w:rsidR="002011C6" w:rsidRPr="00A61771" w14:paraId="7AEB7F34" w14:textId="77777777" w:rsidTr="00EE6F89">
        <w:trPr>
          <w:trHeight w:val="266"/>
        </w:trPr>
        <w:tc>
          <w:tcPr>
            <w:tcW w:w="2518" w:type="dxa"/>
            <w:gridSpan w:val="2"/>
            <w:shd w:val="clear" w:color="auto" w:fill="D9D9D9" w:themeFill="background1" w:themeFillShade="D9"/>
          </w:tcPr>
          <w:p w14:paraId="0BBE7FE9" w14:textId="5972CA9E" w:rsidR="002011C6" w:rsidRPr="00A61771" w:rsidRDefault="005654D6" w:rsidP="009B00F0">
            <w:pPr>
              <w:tabs>
                <w:tab w:val="left" w:pos="3164"/>
              </w:tabs>
              <w:rPr>
                <w:rFonts w:cstheme="minorHAnsi"/>
                <w:b/>
              </w:rPr>
            </w:pPr>
            <w:r>
              <w:rPr>
                <w:rFonts w:cstheme="minorHAnsi"/>
                <w:b/>
              </w:rPr>
              <w:t>Band</w:t>
            </w:r>
            <w:r w:rsidR="004B6F9E">
              <w:rPr>
                <w:rFonts w:cstheme="minorHAnsi"/>
                <w:b/>
              </w:rPr>
              <w:t>:</w:t>
            </w:r>
          </w:p>
        </w:tc>
        <w:tc>
          <w:tcPr>
            <w:tcW w:w="2132" w:type="dxa"/>
          </w:tcPr>
          <w:p w14:paraId="2D0C3292" w14:textId="5B338529" w:rsidR="002011C6" w:rsidRPr="00A61771" w:rsidRDefault="005654D6" w:rsidP="009B00F0">
            <w:pPr>
              <w:tabs>
                <w:tab w:val="left" w:pos="3164"/>
              </w:tabs>
              <w:rPr>
                <w:rFonts w:cstheme="minorHAnsi"/>
              </w:rPr>
            </w:pPr>
            <w:r>
              <w:rPr>
                <w:rFonts w:cstheme="minorHAnsi"/>
              </w:rPr>
              <w:t>PSCO Band</w:t>
            </w:r>
          </w:p>
        </w:tc>
        <w:tc>
          <w:tcPr>
            <w:tcW w:w="2325" w:type="dxa"/>
            <w:shd w:val="clear" w:color="auto" w:fill="D9D9D9" w:themeFill="background1" w:themeFillShade="D9"/>
          </w:tcPr>
          <w:p w14:paraId="47FCC901" w14:textId="77777777" w:rsidR="002011C6" w:rsidRPr="00A61771" w:rsidRDefault="002011C6" w:rsidP="008A4ED0">
            <w:pPr>
              <w:tabs>
                <w:tab w:val="left" w:pos="3164"/>
              </w:tabs>
              <w:rPr>
                <w:rFonts w:cstheme="minorHAnsi"/>
                <w:b/>
              </w:rPr>
            </w:pPr>
            <w:r w:rsidRPr="00A61771">
              <w:rPr>
                <w:rFonts w:cstheme="minorHAnsi"/>
                <w:b/>
              </w:rPr>
              <w:t>Location:</w:t>
            </w:r>
          </w:p>
        </w:tc>
        <w:tc>
          <w:tcPr>
            <w:tcW w:w="2325" w:type="dxa"/>
          </w:tcPr>
          <w:p w14:paraId="47B80D85" w14:textId="67684DB9" w:rsidR="002011C6" w:rsidRPr="00A61771" w:rsidRDefault="00D46273" w:rsidP="008A4ED0">
            <w:pPr>
              <w:tabs>
                <w:tab w:val="left" w:pos="3164"/>
              </w:tabs>
              <w:rPr>
                <w:rFonts w:cstheme="minorHAnsi"/>
              </w:rPr>
            </w:pPr>
            <w:r>
              <w:rPr>
                <w:rFonts w:cstheme="minorHAnsi"/>
              </w:rPr>
              <w:t xml:space="preserve">Location based </w:t>
            </w:r>
          </w:p>
        </w:tc>
      </w:tr>
      <w:tr w:rsidR="002011C6" w:rsidRPr="00A61771" w14:paraId="33091B78" w14:textId="77777777" w:rsidTr="00EE6F89">
        <w:trPr>
          <w:trHeight w:val="266"/>
        </w:trPr>
        <w:tc>
          <w:tcPr>
            <w:tcW w:w="2518" w:type="dxa"/>
            <w:gridSpan w:val="2"/>
            <w:shd w:val="clear" w:color="auto" w:fill="D9D9D9" w:themeFill="background1" w:themeFillShade="D9"/>
          </w:tcPr>
          <w:p w14:paraId="377BF091" w14:textId="77777777" w:rsidR="002011C6" w:rsidRPr="00A61771" w:rsidRDefault="002011C6" w:rsidP="009B00F0">
            <w:pPr>
              <w:tabs>
                <w:tab w:val="left" w:pos="3164"/>
              </w:tabs>
              <w:rPr>
                <w:rFonts w:cstheme="minorHAnsi"/>
                <w:b/>
              </w:rPr>
            </w:pPr>
            <w:r w:rsidRPr="00A61771">
              <w:rPr>
                <w:rFonts w:cstheme="minorHAnsi"/>
                <w:b/>
              </w:rPr>
              <w:t>Allowances:</w:t>
            </w:r>
          </w:p>
        </w:tc>
        <w:tc>
          <w:tcPr>
            <w:tcW w:w="2132" w:type="dxa"/>
          </w:tcPr>
          <w:p w14:paraId="28C8BC20" w14:textId="1E48CC05" w:rsidR="002011C6" w:rsidRPr="00A61771" w:rsidRDefault="00026DE2" w:rsidP="009B00F0">
            <w:pPr>
              <w:tabs>
                <w:tab w:val="left" w:pos="3164"/>
              </w:tabs>
              <w:rPr>
                <w:rFonts w:cstheme="minorHAnsi"/>
                <w:color w:val="FF0000"/>
              </w:rPr>
            </w:pPr>
            <w:r>
              <w:rPr>
                <w:rStyle w:val="MSGENFONTSTYLENAMETEMPLATEROLENUMBERMSGENFONTSTYLENAMEBYROLETEXT2MSGENFONTSTYLEMODIFERNOTBOLD"/>
                <w:rFonts w:asciiTheme="minorHAnsi" w:hAnsiTheme="minorHAnsi" w:cstheme="minorHAnsi"/>
                <w:b w:val="0"/>
                <w:bCs w:val="0"/>
                <w:sz w:val="22"/>
                <w:szCs w:val="22"/>
              </w:rPr>
              <w:t>As per contract</w:t>
            </w:r>
          </w:p>
        </w:tc>
        <w:tc>
          <w:tcPr>
            <w:tcW w:w="2325" w:type="dxa"/>
            <w:shd w:val="clear" w:color="auto" w:fill="D9D9D9" w:themeFill="background1" w:themeFillShade="D9"/>
          </w:tcPr>
          <w:p w14:paraId="37E5DC1C" w14:textId="256E626C" w:rsidR="002011C6" w:rsidRPr="00A61771" w:rsidRDefault="002011C6" w:rsidP="008A4ED0">
            <w:pPr>
              <w:tabs>
                <w:tab w:val="left" w:pos="3164"/>
              </w:tabs>
              <w:rPr>
                <w:rFonts w:cstheme="minorHAnsi"/>
                <w:b/>
              </w:rPr>
            </w:pPr>
            <w:r w:rsidRPr="00A61771">
              <w:rPr>
                <w:rFonts w:cstheme="minorHAnsi"/>
                <w:b/>
              </w:rPr>
              <w:t>Politically restricted:</w:t>
            </w:r>
          </w:p>
        </w:tc>
        <w:tc>
          <w:tcPr>
            <w:tcW w:w="2325" w:type="dxa"/>
          </w:tcPr>
          <w:p w14:paraId="0839F8C4" w14:textId="0C615910" w:rsidR="002011C6" w:rsidRPr="00A61771" w:rsidRDefault="00007B6C" w:rsidP="008A4ED0">
            <w:pPr>
              <w:tabs>
                <w:tab w:val="left" w:pos="3164"/>
              </w:tabs>
              <w:rPr>
                <w:rFonts w:cstheme="minorHAnsi"/>
              </w:rPr>
            </w:pPr>
            <w:r>
              <w:rPr>
                <w:rFonts w:cstheme="minorHAnsi"/>
              </w:rPr>
              <w:t>N</w:t>
            </w:r>
            <w:r w:rsidR="00177AEB">
              <w:rPr>
                <w:rFonts w:cstheme="minorHAnsi"/>
              </w:rPr>
              <w:t>o</w:t>
            </w:r>
          </w:p>
        </w:tc>
      </w:tr>
      <w:tr w:rsidR="002011C6" w:rsidRPr="00A61771" w14:paraId="7BECE5BB" w14:textId="77777777" w:rsidTr="00EE6F89">
        <w:trPr>
          <w:trHeight w:val="266"/>
        </w:trPr>
        <w:tc>
          <w:tcPr>
            <w:tcW w:w="2518" w:type="dxa"/>
            <w:gridSpan w:val="2"/>
            <w:shd w:val="clear" w:color="auto" w:fill="D9D9D9" w:themeFill="background1" w:themeFillShade="D9"/>
          </w:tcPr>
          <w:p w14:paraId="7F6FA122" w14:textId="16C28FE5" w:rsidR="002011C6" w:rsidRPr="00A61771" w:rsidRDefault="002011C6" w:rsidP="0027014D">
            <w:pPr>
              <w:tabs>
                <w:tab w:val="left" w:pos="3164"/>
              </w:tabs>
              <w:rPr>
                <w:rFonts w:cstheme="minorHAnsi"/>
                <w:b/>
              </w:rPr>
            </w:pPr>
            <w:r w:rsidRPr="00A61771">
              <w:rPr>
                <w:rFonts w:cstheme="minorHAnsi"/>
                <w:b/>
              </w:rPr>
              <w:t>Department:</w:t>
            </w:r>
          </w:p>
        </w:tc>
        <w:tc>
          <w:tcPr>
            <w:tcW w:w="2132" w:type="dxa"/>
          </w:tcPr>
          <w:p w14:paraId="78858DAF" w14:textId="787B3DF2" w:rsidR="002011C6" w:rsidRPr="00A61771" w:rsidRDefault="00F72759" w:rsidP="009B00F0">
            <w:pPr>
              <w:tabs>
                <w:tab w:val="left" w:pos="3164"/>
              </w:tabs>
              <w:rPr>
                <w:rFonts w:cstheme="minorHAnsi"/>
              </w:rPr>
            </w:pPr>
            <w:r>
              <w:rPr>
                <w:rFonts w:cstheme="minorHAnsi"/>
              </w:rPr>
              <w:t>Area Commands</w:t>
            </w:r>
          </w:p>
        </w:tc>
        <w:tc>
          <w:tcPr>
            <w:tcW w:w="2325" w:type="dxa"/>
            <w:shd w:val="clear" w:color="auto" w:fill="D9D9D9" w:themeFill="background1" w:themeFillShade="D9"/>
          </w:tcPr>
          <w:p w14:paraId="369967FD" w14:textId="77777777" w:rsidR="002011C6" w:rsidRPr="00A61771" w:rsidRDefault="002011C6" w:rsidP="008A4ED0">
            <w:pPr>
              <w:tabs>
                <w:tab w:val="left" w:pos="3164"/>
              </w:tabs>
              <w:rPr>
                <w:rFonts w:cstheme="minorHAnsi"/>
                <w:b/>
              </w:rPr>
            </w:pPr>
            <w:r w:rsidRPr="00A61771">
              <w:rPr>
                <w:rFonts w:cstheme="minorHAnsi"/>
                <w:b/>
              </w:rPr>
              <w:t>Vetting level:</w:t>
            </w:r>
          </w:p>
        </w:tc>
        <w:tc>
          <w:tcPr>
            <w:tcW w:w="2325" w:type="dxa"/>
          </w:tcPr>
          <w:p w14:paraId="363720AA" w14:textId="6EEE1BE1" w:rsidR="002011C6" w:rsidRPr="00A61771" w:rsidRDefault="00080FB6" w:rsidP="009B00F0">
            <w:pPr>
              <w:tabs>
                <w:tab w:val="left" w:pos="3164"/>
              </w:tabs>
              <w:rPr>
                <w:rFonts w:cstheme="minorHAnsi"/>
              </w:rPr>
            </w:pPr>
            <w:r>
              <w:rPr>
                <w:rFonts w:cstheme="minorHAnsi"/>
              </w:rPr>
              <w:t>RV</w:t>
            </w:r>
          </w:p>
        </w:tc>
      </w:tr>
      <w:tr w:rsidR="002011C6" w:rsidRPr="00A61771" w14:paraId="3701CC3C" w14:textId="77777777" w:rsidTr="00EE6F89">
        <w:trPr>
          <w:trHeight w:val="266"/>
        </w:trPr>
        <w:tc>
          <w:tcPr>
            <w:tcW w:w="2518" w:type="dxa"/>
            <w:gridSpan w:val="2"/>
            <w:shd w:val="clear" w:color="auto" w:fill="D9D9D9" w:themeFill="background1" w:themeFillShade="D9"/>
          </w:tcPr>
          <w:p w14:paraId="4A363E2E" w14:textId="77777777" w:rsidR="002011C6" w:rsidRPr="00A61771" w:rsidRDefault="002011C6" w:rsidP="0027014D">
            <w:pPr>
              <w:tabs>
                <w:tab w:val="left" w:pos="3164"/>
              </w:tabs>
              <w:rPr>
                <w:rFonts w:cstheme="minorHAnsi"/>
                <w:b/>
              </w:rPr>
            </w:pPr>
            <w:r w:rsidRPr="00A61771">
              <w:rPr>
                <w:rFonts w:cstheme="minorHAnsi"/>
                <w:b/>
              </w:rPr>
              <w:t>Reporting to:</w:t>
            </w:r>
          </w:p>
        </w:tc>
        <w:tc>
          <w:tcPr>
            <w:tcW w:w="2132" w:type="dxa"/>
          </w:tcPr>
          <w:p w14:paraId="1DFC3F4F" w14:textId="77777777" w:rsidR="002011C6" w:rsidRPr="00A61771" w:rsidRDefault="002C7C0D" w:rsidP="009B00F0">
            <w:pPr>
              <w:tabs>
                <w:tab w:val="left" w:pos="3164"/>
              </w:tabs>
              <w:rPr>
                <w:rFonts w:cstheme="minorHAnsi"/>
              </w:rPr>
            </w:pPr>
            <w:r>
              <w:rPr>
                <w:rFonts w:cstheme="minorHAnsi"/>
              </w:rPr>
              <w:t>Sergeant Neighbourhood Policing</w:t>
            </w:r>
          </w:p>
        </w:tc>
        <w:tc>
          <w:tcPr>
            <w:tcW w:w="2325" w:type="dxa"/>
            <w:shd w:val="clear" w:color="auto" w:fill="D9D9D9" w:themeFill="background1" w:themeFillShade="D9"/>
          </w:tcPr>
          <w:p w14:paraId="71156FF2" w14:textId="084DEE23" w:rsidR="002011C6" w:rsidRPr="00A61771" w:rsidRDefault="002011C6" w:rsidP="008A4ED0">
            <w:pPr>
              <w:tabs>
                <w:tab w:val="left" w:pos="3164"/>
              </w:tabs>
              <w:rPr>
                <w:rFonts w:cstheme="minorHAnsi"/>
                <w:b/>
              </w:rPr>
            </w:pPr>
            <w:r w:rsidRPr="00A61771">
              <w:rPr>
                <w:rFonts w:cstheme="minorHAnsi"/>
                <w:b/>
              </w:rPr>
              <w:t xml:space="preserve">Date </w:t>
            </w:r>
            <w:r w:rsidR="00177AEB">
              <w:rPr>
                <w:rFonts w:cstheme="minorHAnsi"/>
                <w:b/>
              </w:rPr>
              <w:t>published</w:t>
            </w:r>
            <w:r w:rsidRPr="00A61771">
              <w:rPr>
                <w:rFonts w:cstheme="minorHAnsi"/>
                <w:b/>
              </w:rPr>
              <w:t>:</w:t>
            </w:r>
          </w:p>
        </w:tc>
        <w:tc>
          <w:tcPr>
            <w:tcW w:w="2325" w:type="dxa"/>
          </w:tcPr>
          <w:p w14:paraId="5E74843C" w14:textId="6213C772" w:rsidR="002011C6" w:rsidRPr="00A61771" w:rsidRDefault="00177AEB" w:rsidP="009B00F0">
            <w:pPr>
              <w:tabs>
                <w:tab w:val="left" w:pos="3164"/>
              </w:tabs>
              <w:rPr>
                <w:rFonts w:cstheme="minorHAnsi"/>
              </w:rPr>
            </w:pPr>
            <w:r>
              <w:rPr>
                <w:rFonts w:cstheme="minorHAnsi"/>
              </w:rPr>
              <w:t>September</w:t>
            </w:r>
            <w:r w:rsidR="007D5CAC">
              <w:rPr>
                <w:rFonts w:cstheme="minorHAnsi"/>
              </w:rPr>
              <w:t xml:space="preserve"> </w:t>
            </w:r>
            <w:r>
              <w:rPr>
                <w:rFonts w:cstheme="minorHAnsi"/>
              </w:rPr>
              <w:t>2022</w:t>
            </w:r>
          </w:p>
        </w:tc>
      </w:tr>
      <w:tr w:rsidR="004B1177" w:rsidRPr="00A61771" w14:paraId="04A0DEBA" w14:textId="77777777" w:rsidTr="00EE6F89">
        <w:trPr>
          <w:trHeight w:val="266"/>
        </w:trPr>
        <w:tc>
          <w:tcPr>
            <w:tcW w:w="2518" w:type="dxa"/>
            <w:gridSpan w:val="2"/>
            <w:shd w:val="clear" w:color="auto" w:fill="D9D9D9" w:themeFill="background1" w:themeFillShade="D9"/>
          </w:tcPr>
          <w:p w14:paraId="5B04FCDA" w14:textId="77777777" w:rsidR="004B1177" w:rsidRPr="00A61771" w:rsidRDefault="004B1177" w:rsidP="0027014D">
            <w:pPr>
              <w:tabs>
                <w:tab w:val="left" w:pos="3164"/>
              </w:tabs>
              <w:rPr>
                <w:rFonts w:cstheme="minorHAnsi"/>
                <w:b/>
              </w:rPr>
            </w:pPr>
            <w:r w:rsidRPr="00A61771">
              <w:rPr>
                <w:rFonts w:cstheme="minorHAnsi"/>
                <w:b/>
              </w:rPr>
              <w:t>Posts responsible for:</w:t>
            </w:r>
          </w:p>
        </w:tc>
        <w:tc>
          <w:tcPr>
            <w:tcW w:w="6782" w:type="dxa"/>
            <w:gridSpan w:val="3"/>
          </w:tcPr>
          <w:p w14:paraId="66090F67" w14:textId="62A29BFB" w:rsidR="004B1177" w:rsidRPr="00A61771" w:rsidRDefault="004714DD" w:rsidP="003027EA">
            <w:pPr>
              <w:tabs>
                <w:tab w:val="left" w:pos="3164"/>
              </w:tabs>
              <w:rPr>
                <w:rFonts w:cstheme="minorHAnsi"/>
              </w:rPr>
            </w:pPr>
            <w:r>
              <w:rPr>
                <w:rFonts w:cstheme="minorHAnsi"/>
              </w:rPr>
              <w:t xml:space="preserve">None </w:t>
            </w:r>
            <w:r w:rsidR="004B1177" w:rsidRPr="00A61771">
              <w:rPr>
                <w:rFonts w:cstheme="minorHAnsi"/>
              </w:rPr>
              <w:t xml:space="preserve"> </w:t>
            </w:r>
          </w:p>
        </w:tc>
      </w:tr>
      <w:tr w:rsidR="002011C6" w:rsidRPr="00A61771" w14:paraId="558F8C51" w14:textId="77777777" w:rsidTr="004B1177">
        <w:trPr>
          <w:trHeight w:val="649"/>
        </w:trPr>
        <w:tc>
          <w:tcPr>
            <w:tcW w:w="9300" w:type="dxa"/>
            <w:gridSpan w:val="5"/>
            <w:shd w:val="clear" w:color="auto" w:fill="FFFFFF" w:themeFill="background1"/>
          </w:tcPr>
          <w:p w14:paraId="2A8D4629" w14:textId="77777777" w:rsidR="002011C6" w:rsidRPr="00A61771" w:rsidRDefault="002011C6" w:rsidP="00403F08">
            <w:pPr>
              <w:tabs>
                <w:tab w:val="left" w:pos="3164"/>
              </w:tabs>
              <w:jc w:val="both"/>
              <w:rPr>
                <w:rFonts w:cstheme="minorHAnsi"/>
                <w:b/>
              </w:rPr>
            </w:pPr>
          </w:p>
          <w:p w14:paraId="08C95C67" w14:textId="77777777" w:rsidR="002011C6" w:rsidRPr="00A61771" w:rsidRDefault="002011C6" w:rsidP="00403F08">
            <w:pPr>
              <w:tabs>
                <w:tab w:val="left" w:pos="3164"/>
              </w:tabs>
              <w:jc w:val="both"/>
              <w:rPr>
                <w:rFonts w:cstheme="minorHAnsi"/>
                <w:b/>
              </w:rPr>
            </w:pPr>
            <w:r w:rsidRPr="00A61771">
              <w:rPr>
                <w:rFonts w:cstheme="minorHAnsi"/>
                <w:b/>
              </w:rPr>
              <w:t xml:space="preserve">Part A – Job Description </w:t>
            </w:r>
          </w:p>
          <w:p w14:paraId="2FEA962A" w14:textId="77777777" w:rsidR="002011C6" w:rsidRPr="00A61771" w:rsidRDefault="002011C6" w:rsidP="00403F08">
            <w:pPr>
              <w:tabs>
                <w:tab w:val="left" w:pos="3164"/>
              </w:tabs>
              <w:jc w:val="both"/>
              <w:rPr>
                <w:rFonts w:cstheme="minorHAnsi"/>
                <w:b/>
              </w:rPr>
            </w:pPr>
          </w:p>
        </w:tc>
      </w:tr>
      <w:tr w:rsidR="002011C6" w:rsidRPr="00A61771" w14:paraId="480E51BE" w14:textId="77777777" w:rsidTr="004B1177">
        <w:trPr>
          <w:trHeight w:val="266"/>
        </w:trPr>
        <w:tc>
          <w:tcPr>
            <w:tcW w:w="9300" w:type="dxa"/>
            <w:gridSpan w:val="5"/>
            <w:shd w:val="clear" w:color="auto" w:fill="D9D9D9" w:themeFill="background1" w:themeFillShade="D9"/>
          </w:tcPr>
          <w:p w14:paraId="7F06EF11" w14:textId="77777777" w:rsidR="002011C6" w:rsidRPr="00A61771" w:rsidRDefault="002011C6" w:rsidP="00403F08">
            <w:pPr>
              <w:tabs>
                <w:tab w:val="left" w:pos="3164"/>
              </w:tabs>
              <w:jc w:val="both"/>
              <w:rPr>
                <w:rFonts w:cstheme="minorHAnsi"/>
                <w:b/>
              </w:rPr>
            </w:pPr>
            <w:r w:rsidRPr="00A61771">
              <w:rPr>
                <w:rFonts w:cstheme="minorHAnsi"/>
                <w:b/>
              </w:rPr>
              <w:t>Overall purpose of the role:</w:t>
            </w:r>
          </w:p>
        </w:tc>
      </w:tr>
      <w:tr w:rsidR="002011C6" w:rsidRPr="00A61771" w14:paraId="2390C434" w14:textId="77777777" w:rsidTr="004B1177">
        <w:trPr>
          <w:trHeight w:val="266"/>
        </w:trPr>
        <w:tc>
          <w:tcPr>
            <w:tcW w:w="9300" w:type="dxa"/>
            <w:gridSpan w:val="5"/>
            <w:shd w:val="clear" w:color="auto" w:fill="FFFFFF" w:themeFill="background1"/>
          </w:tcPr>
          <w:p w14:paraId="3E0366EF" w14:textId="1346E57F" w:rsidR="002011C6" w:rsidRPr="00A61771" w:rsidRDefault="00B03DAE" w:rsidP="0027014D">
            <w:pPr>
              <w:tabs>
                <w:tab w:val="left" w:pos="3164"/>
              </w:tabs>
              <w:rPr>
                <w:rFonts w:cstheme="minorHAnsi"/>
              </w:rPr>
            </w:pPr>
            <w:r w:rsidRPr="00B03DAE">
              <w:rPr>
                <w:rFonts w:cstheme="minorHAnsi"/>
              </w:rPr>
              <w:t>Provide</w:t>
            </w:r>
            <w:r w:rsidR="00B51F6F">
              <w:rPr>
                <w:rFonts w:cstheme="minorHAnsi"/>
              </w:rPr>
              <w:t xml:space="preserve"> a visible</w:t>
            </w:r>
            <w:r w:rsidRPr="00B03DAE">
              <w:rPr>
                <w:rFonts w:cstheme="minorHAnsi"/>
              </w:rPr>
              <w:t xml:space="preserve"> public</w:t>
            </w:r>
            <w:r w:rsidR="00B51F6F">
              <w:rPr>
                <w:rFonts w:cstheme="minorHAnsi"/>
              </w:rPr>
              <w:t>-</w:t>
            </w:r>
            <w:r w:rsidRPr="00B03DAE">
              <w:rPr>
                <w:rFonts w:cstheme="minorHAnsi"/>
              </w:rPr>
              <w:t>facing and problem</w:t>
            </w:r>
            <w:r w:rsidR="00B51F6F">
              <w:rPr>
                <w:rFonts w:cstheme="minorHAnsi"/>
              </w:rPr>
              <w:t>-</w:t>
            </w:r>
            <w:r w:rsidRPr="00B03DAE">
              <w:rPr>
                <w:rFonts w:cstheme="minorHAnsi"/>
              </w:rPr>
              <w:t>solving service</w:t>
            </w:r>
            <w:r w:rsidR="00B51F6F">
              <w:rPr>
                <w:rFonts w:cstheme="minorHAnsi"/>
              </w:rPr>
              <w:t xml:space="preserve"> within the community</w:t>
            </w:r>
            <w:r w:rsidRPr="00B03DAE">
              <w:rPr>
                <w:rFonts w:cstheme="minorHAnsi"/>
              </w:rPr>
              <w:t xml:space="preserve"> </w:t>
            </w:r>
            <w:r w:rsidR="00B51F6F">
              <w:rPr>
                <w:rFonts w:cstheme="minorHAnsi"/>
              </w:rPr>
              <w:t>including</w:t>
            </w:r>
            <w:r w:rsidRPr="00B03DAE">
              <w:rPr>
                <w:rFonts w:cstheme="minorHAnsi"/>
              </w:rPr>
              <w:t xml:space="preserve"> patrol, neighbourhood investigation, neighbourhood offenders and co-ordination </w:t>
            </w:r>
            <w:r w:rsidR="00B51F6F">
              <w:rPr>
                <w:rFonts w:cstheme="minorHAnsi"/>
              </w:rPr>
              <w:t xml:space="preserve">and </w:t>
            </w:r>
            <w:r w:rsidRPr="00B03DAE">
              <w:rPr>
                <w:rFonts w:cstheme="minorHAnsi"/>
              </w:rPr>
              <w:t>promotion of services for under-represented groups</w:t>
            </w:r>
            <w:r w:rsidR="00B51F6F">
              <w:rPr>
                <w:rFonts w:cstheme="minorHAnsi"/>
              </w:rPr>
              <w:t>. E</w:t>
            </w:r>
            <w:r w:rsidRPr="00B03DAE">
              <w:rPr>
                <w:rFonts w:cstheme="minorHAnsi"/>
              </w:rPr>
              <w:t>ngag</w:t>
            </w:r>
            <w:r w:rsidR="00B51F6F">
              <w:rPr>
                <w:rFonts w:cstheme="minorHAnsi"/>
              </w:rPr>
              <w:t>e</w:t>
            </w:r>
            <w:r w:rsidRPr="00B03DAE">
              <w:rPr>
                <w:rFonts w:cstheme="minorHAnsi"/>
              </w:rPr>
              <w:t xml:space="preserve"> with members of the community </w:t>
            </w:r>
            <w:r w:rsidR="00B51F6F" w:rsidRPr="00B03DAE">
              <w:rPr>
                <w:rFonts w:cstheme="minorHAnsi"/>
              </w:rPr>
              <w:t>to</w:t>
            </w:r>
            <w:r w:rsidRPr="00B03DAE">
              <w:rPr>
                <w:rFonts w:cstheme="minorHAnsi"/>
              </w:rPr>
              <w:t xml:space="preserve"> support Neighbourhood Policing Teams (NPT).</w:t>
            </w:r>
          </w:p>
        </w:tc>
      </w:tr>
      <w:tr w:rsidR="002011C6" w:rsidRPr="00A61771" w14:paraId="09FCBF84" w14:textId="77777777" w:rsidTr="004B1177">
        <w:trPr>
          <w:trHeight w:val="266"/>
        </w:trPr>
        <w:tc>
          <w:tcPr>
            <w:tcW w:w="9300" w:type="dxa"/>
            <w:gridSpan w:val="5"/>
            <w:shd w:val="clear" w:color="auto" w:fill="D9D9D9" w:themeFill="background1" w:themeFillShade="D9"/>
          </w:tcPr>
          <w:p w14:paraId="03C3CF84" w14:textId="77777777" w:rsidR="002011C6" w:rsidRPr="00A61771" w:rsidRDefault="002011C6" w:rsidP="00D962AF">
            <w:pPr>
              <w:tabs>
                <w:tab w:val="left" w:pos="3164"/>
              </w:tabs>
              <w:rPr>
                <w:rFonts w:cstheme="minorHAnsi"/>
                <w:b/>
              </w:rPr>
            </w:pPr>
            <w:r w:rsidRPr="00A61771">
              <w:rPr>
                <w:rFonts w:cstheme="minorHAnsi"/>
                <w:b/>
              </w:rPr>
              <w:t xml:space="preserve">Key </w:t>
            </w:r>
            <w:r w:rsidR="00D962AF">
              <w:rPr>
                <w:rFonts w:cstheme="minorHAnsi"/>
                <w:b/>
              </w:rPr>
              <w:t>responsibilit</w:t>
            </w:r>
            <w:r w:rsidR="0022545C">
              <w:rPr>
                <w:rFonts w:cstheme="minorHAnsi"/>
                <w:b/>
              </w:rPr>
              <w:t>i</w:t>
            </w:r>
            <w:r w:rsidR="00D962AF">
              <w:rPr>
                <w:rFonts w:cstheme="minorHAnsi"/>
                <w:b/>
              </w:rPr>
              <w:t>es</w:t>
            </w:r>
            <w:r w:rsidRPr="00A61771">
              <w:rPr>
                <w:rFonts w:cstheme="minorHAnsi"/>
                <w:b/>
              </w:rPr>
              <w:t xml:space="preserve"> of the role:</w:t>
            </w:r>
          </w:p>
        </w:tc>
      </w:tr>
      <w:tr w:rsidR="002011C6" w:rsidRPr="00A61771" w14:paraId="4D0401FB" w14:textId="77777777" w:rsidTr="004B1177">
        <w:trPr>
          <w:trHeight w:val="266"/>
        </w:trPr>
        <w:tc>
          <w:tcPr>
            <w:tcW w:w="2325" w:type="dxa"/>
            <w:shd w:val="clear" w:color="auto" w:fill="FFFFFF" w:themeFill="background1"/>
            <w:vAlign w:val="center"/>
          </w:tcPr>
          <w:p w14:paraId="404BE626" w14:textId="77777777" w:rsidR="002011C6" w:rsidRPr="00A61771" w:rsidRDefault="002011C6" w:rsidP="00FC572C">
            <w:pPr>
              <w:tabs>
                <w:tab w:val="left" w:pos="3164"/>
              </w:tabs>
              <w:jc w:val="center"/>
              <w:rPr>
                <w:rFonts w:cstheme="minorHAnsi"/>
                <w:b/>
              </w:rPr>
            </w:pPr>
            <w:r w:rsidRPr="00A61771">
              <w:rPr>
                <w:rFonts w:cstheme="minorHAnsi"/>
                <w:b/>
              </w:rPr>
              <w:t>1</w:t>
            </w:r>
          </w:p>
        </w:tc>
        <w:tc>
          <w:tcPr>
            <w:tcW w:w="6975" w:type="dxa"/>
            <w:gridSpan w:val="4"/>
            <w:shd w:val="clear" w:color="auto" w:fill="FFFFFF" w:themeFill="background1"/>
          </w:tcPr>
          <w:p w14:paraId="3AC90650" w14:textId="17DFC141" w:rsidR="002011C6" w:rsidRPr="00A61771" w:rsidRDefault="00B03DAE" w:rsidP="00B03DAE">
            <w:pPr>
              <w:rPr>
                <w:rFonts w:cstheme="minorHAnsi"/>
              </w:rPr>
            </w:pPr>
            <w:r w:rsidRPr="00B03DAE">
              <w:rPr>
                <w:rFonts w:cstheme="minorHAnsi"/>
              </w:rPr>
              <w:t xml:space="preserve">Conduct </w:t>
            </w:r>
            <w:r w:rsidR="00AE3C46">
              <w:rPr>
                <w:rFonts w:cstheme="minorHAnsi"/>
              </w:rPr>
              <w:t xml:space="preserve">high profile foot </w:t>
            </w:r>
            <w:r w:rsidRPr="00B03DAE">
              <w:rPr>
                <w:rFonts w:cstheme="minorHAnsi"/>
              </w:rPr>
              <w:t>patrol of allocated areas in order to provide reassurance to the public, respond to calls for assistance and counter crime and disorder, passing information gained during the course of duties to appropriate officers.</w:t>
            </w:r>
          </w:p>
        </w:tc>
      </w:tr>
      <w:tr w:rsidR="002011C6" w:rsidRPr="00A61771" w14:paraId="58DA9434" w14:textId="77777777" w:rsidTr="004B1177">
        <w:trPr>
          <w:trHeight w:val="266"/>
        </w:trPr>
        <w:tc>
          <w:tcPr>
            <w:tcW w:w="2325" w:type="dxa"/>
            <w:shd w:val="clear" w:color="auto" w:fill="FFFFFF" w:themeFill="background1"/>
            <w:vAlign w:val="center"/>
          </w:tcPr>
          <w:p w14:paraId="2DCCC8A3" w14:textId="77777777" w:rsidR="002011C6" w:rsidRPr="00A61771" w:rsidRDefault="002011C6" w:rsidP="00FC572C">
            <w:pPr>
              <w:tabs>
                <w:tab w:val="left" w:pos="3164"/>
              </w:tabs>
              <w:jc w:val="center"/>
              <w:rPr>
                <w:rFonts w:cstheme="minorHAnsi"/>
                <w:b/>
              </w:rPr>
            </w:pPr>
            <w:r w:rsidRPr="00A61771">
              <w:rPr>
                <w:rFonts w:cstheme="minorHAnsi"/>
                <w:b/>
              </w:rPr>
              <w:t>2</w:t>
            </w:r>
          </w:p>
        </w:tc>
        <w:tc>
          <w:tcPr>
            <w:tcW w:w="6975" w:type="dxa"/>
            <w:gridSpan w:val="4"/>
            <w:shd w:val="clear" w:color="auto" w:fill="FFFFFF" w:themeFill="background1"/>
          </w:tcPr>
          <w:p w14:paraId="2439CF83" w14:textId="76593E86" w:rsidR="002011C6" w:rsidRPr="00A61771" w:rsidRDefault="00B51F6F" w:rsidP="00B03DAE">
            <w:pPr>
              <w:rPr>
                <w:rFonts w:cstheme="minorHAnsi"/>
              </w:rPr>
            </w:pPr>
            <w:r>
              <w:rPr>
                <w:rFonts w:cstheme="minorHAnsi"/>
              </w:rPr>
              <w:t>Engage</w:t>
            </w:r>
            <w:r w:rsidR="00B03DAE" w:rsidRPr="00B03DAE">
              <w:rPr>
                <w:rFonts w:cstheme="minorHAnsi"/>
              </w:rPr>
              <w:t xml:space="preserve"> with the public, community partners and other agencies </w:t>
            </w:r>
            <w:r w:rsidRPr="00B03DAE">
              <w:rPr>
                <w:rFonts w:cstheme="minorHAnsi"/>
              </w:rPr>
              <w:t>to</w:t>
            </w:r>
            <w:r w:rsidR="00B03DAE" w:rsidRPr="00B03DAE">
              <w:rPr>
                <w:rFonts w:cstheme="minorHAnsi"/>
              </w:rPr>
              <w:t xml:space="preserve"> </w:t>
            </w:r>
            <w:r w:rsidR="00FD0239">
              <w:rPr>
                <w:rFonts w:cstheme="minorHAnsi"/>
              </w:rPr>
              <w:t xml:space="preserve">build and maintain positive relationships as well as </w:t>
            </w:r>
            <w:r w:rsidR="00B03DAE" w:rsidRPr="00B03DAE">
              <w:rPr>
                <w:rFonts w:cstheme="minorHAnsi"/>
              </w:rPr>
              <w:t xml:space="preserve">resolve community problems, crime and disorder using the Force's </w:t>
            </w:r>
            <w:r w:rsidRPr="00B03DAE">
              <w:rPr>
                <w:rFonts w:cstheme="minorHAnsi"/>
              </w:rPr>
              <w:t>problem-solving</w:t>
            </w:r>
            <w:r w:rsidR="00B03DAE" w:rsidRPr="00B03DAE">
              <w:rPr>
                <w:rFonts w:cstheme="minorHAnsi"/>
              </w:rPr>
              <w:t xml:space="preserve"> approach</w:t>
            </w:r>
            <w:r w:rsidR="00B03DAE">
              <w:rPr>
                <w:rFonts w:cstheme="minorHAnsi"/>
              </w:rPr>
              <w:t>.</w:t>
            </w:r>
            <w:r>
              <w:rPr>
                <w:rFonts w:cstheme="minorHAnsi"/>
              </w:rPr>
              <w:t xml:space="preserve"> Engage in a variety of ways (including face-to-face, phone use and online) </w:t>
            </w:r>
            <w:r w:rsidR="002B3E33">
              <w:rPr>
                <w:rFonts w:cstheme="minorHAnsi"/>
              </w:rPr>
              <w:t xml:space="preserve">and provide appropriate resolutions. </w:t>
            </w:r>
            <w:r w:rsidR="00F34447">
              <w:rPr>
                <w:rFonts w:cstheme="minorHAnsi"/>
              </w:rPr>
              <w:t xml:space="preserve">Share best practise and represent the Force in a professional manner. </w:t>
            </w:r>
          </w:p>
        </w:tc>
      </w:tr>
      <w:tr w:rsidR="002011C6" w:rsidRPr="00A61771" w14:paraId="550CECC8" w14:textId="77777777" w:rsidTr="004B1177">
        <w:trPr>
          <w:trHeight w:val="266"/>
        </w:trPr>
        <w:tc>
          <w:tcPr>
            <w:tcW w:w="2325" w:type="dxa"/>
            <w:shd w:val="clear" w:color="auto" w:fill="FFFFFF" w:themeFill="background1"/>
            <w:vAlign w:val="center"/>
          </w:tcPr>
          <w:p w14:paraId="547470E5" w14:textId="77777777" w:rsidR="002011C6" w:rsidRPr="00A61771" w:rsidRDefault="002011C6" w:rsidP="00FC572C">
            <w:pPr>
              <w:tabs>
                <w:tab w:val="left" w:pos="3164"/>
              </w:tabs>
              <w:jc w:val="center"/>
              <w:rPr>
                <w:rFonts w:cstheme="minorHAnsi"/>
                <w:b/>
              </w:rPr>
            </w:pPr>
            <w:r w:rsidRPr="00A61771">
              <w:rPr>
                <w:rFonts w:cstheme="minorHAnsi"/>
                <w:b/>
              </w:rPr>
              <w:t>3</w:t>
            </w:r>
          </w:p>
        </w:tc>
        <w:tc>
          <w:tcPr>
            <w:tcW w:w="6975" w:type="dxa"/>
            <w:gridSpan w:val="4"/>
            <w:shd w:val="clear" w:color="auto" w:fill="FFFFFF" w:themeFill="background1"/>
          </w:tcPr>
          <w:p w14:paraId="121BF183" w14:textId="44D3659A" w:rsidR="002011C6" w:rsidRPr="00A61771" w:rsidRDefault="00B03DAE" w:rsidP="00B03DAE">
            <w:pPr>
              <w:rPr>
                <w:rFonts w:cstheme="minorHAnsi"/>
              </w:rPr>
            </w:pPr>
            <w:r w:rsidRPr="00B03DAE">
              <w:rPr>
                <w:rFonts w:cstheme="minorHAnsi"/>
              </w:rPr>
              <w:t>Respond to and take control of incidents occurring within allocated areas</w:t>
            </w:r>
            <w:r w:rsidR="00AE3C46">
              <w:rPr>
                <w:rFonts w:cstheme="minorHAnsi"/>
              </w:rPr>
              <w:t xml:space="preserve"> </w:t>
            </w:r>
            <w:r w:rsidR="00AE3C46" w:rsidRPr="00AE3C46">
              <w:rPr>
                <w:rFonts w:cstheme="minorHAnsi"/>
              </w:rPr>
              <w:t>and within designated powers</w:t>
            </w:r>
            <w:r w:rsidRPr="00B03DAE">
              <w:rPr>
                <w:rFonts w:cstheme="minorHAnsi"/>
              </w:rPr>
              <w:t xml:space="preserve">, conducting initial investigation and scene preservation where necessary, to ensure that appropriate action is taken and effective support for victims and witnesses is provided in accordance with legislation, </w:t>
            </w:r>
            <w:r w:rsidR="00AE3C46" w:rsidRPr="00B03DAE">
              <w:rPr>
                <w:rFonts w:cstheme="minorHAnsi"/>
              </w:rPr>
              <w:t>policies,</w:t>
            </w:r>
            <w:r w:rsidRPr="00B03DAE">
              <w:rPr>
                <w:rFonts w:cstheme="minorHAnsi"/>
              </w:rPr>
              <w:t xml:space="preserve"> and procedures.</w:t>
            </w:r>
          </w:p>
        </w:tc>
      </w:tr>
      <w:tr w:rsidR="002B3E33" w:rsidRPr="00A61771" w14:paraId="28D4D8DA" w14:textId="77777777" w:rsidTr="004B1177">
        <w:trPr>
          <w:trHeight w:val="266"/>
        </w:trPr>
        <w:tc>
          <w:tcPr>
            <w:tcW w:w="2325" w:type="dxa"/>
            <w:shd w:val="clear" w:color="auto" w:fill="FFFFFF" w:themeFill="background1"/>
            <w:vAlign w:val="center"/>
          </w:tcPr>
          <w:p w14:paraId="154B08A7" w14:textId="04C577C6" w:rsidR="002B3E33" w:rsidRPr="00A61771" w:rsidRDefault="00F34447" w:rsidP="00FC572C">
            <w:pPr>
              <w:tabs>
                <w:tab w:val="left" w:pos="3164"/>
              </w:tabs>
              <w:jc w:val="center"/>
              <w:rPr>
                <w:rFonts w:cstheme="minorHAnsi"/>
                <w:b/>
              </w:rPr>
            </w:pPr>
            <w:r>
              <w:rPr>
                <w:rFonts w:cstheme="minorHAnsi"/>
                <w:b/>
              </w:rPr>
              <w:t>4</w:t>
            </w:r>
          </w:p>
        </w:tc>
        <w:tc>
          <w:tcPr>
            <w:tcW w:w="6975" w:type="dxa"/>
            <w:gridSpan w:val="4"/>
            <w:shd w:val="clear" w:color="auto" w:fill="FFFFFF" w:themeFill="background1"/>
          </w:tcPr>
          <w:p w14:paraId="7A97B3AC" w14:textId="19130627" w:rsidR="002B3E33" w:rsidRPr="00B03DAE" w:rsidRDefault="003B1FF5" w:rsidP="00B03DAE">
            <w:pPr>
              <w:rPr>
                <w:rFonts w:cstheme="minorHAnsi"/>
              </w:rPr>
            </w:pPr>
            <w:r>
              <w:rPr>
                <w:rFonts w:cstheme="minorHAnsi"/>
              </w:rPr>
              <w:t xml:space="preserve">Provide a service to victims of crime assessing threat, harm and risk as well as ensuring appropriate safeguarding measures are adopted. </w:t>
            </w:r>
            <w:r w:rsidR="00F34447">
              <w:rPr>
                <w:rFonts w:cstheme="minorHAnsi"/>
              </w:rPr>
              <w:t xml:space="preserve">Identify where signposting or internal referral is needed, identify vulnerabilities, keep victims up to date as necessary and provide support and reassurance. Apply the relevant policies and procedures, adhering to appropriate timescales. </w:t>
            </w:r>
          </w:p>
        </w:tc>
      </w:tr>
      <w:tr w:rsidR="002B3E33" w:rsidRPr="00A61771" w14:paraId="17F4C9E2" w14:textId="77777777" w:rsidTr="004B1177">
        <w:trPr>
          <w:trHeight w:val="266"/>
        </w:trPr>
        <w:tc>
          <w:tcPr>
            <w:tcW w:w="2325" w:type="dxa"/>
            <w:shd w:val="clear" w:color="auto" w:fill="FFFFFF" w:themeFill="background1"/>
            <w:vAlign w:val="center"/>
          </w:tcPr>
          <w:p w14:paraId="4F3DF586" w14:textId="26909144" w:rsidR="002B3E33" w:rsidRPr="00A61771" w:rsidRDefault="00F34447" w:rsidP="00FC572C">
            <w:pPr>
              <w:tabs>
                <w:tab w:val="left" w:pos="3164"/>
              </w:tabs>
              <w:jc w:val="center"/>
              <w:rPr>
                <w:rFonts w:cstheme="minorHAnsi"/>
                <w:b/>
              </w:rPr>
            </w:pPr>
            <w:r>
              <w:rPr>
                <w:rFonts w:cstheme="minorHAnsi"/>
                <w:b/>
              </w:rPr>
              <w:t>5</w:t>
            </w:r>
          </w:p>
        </w:tc>
        <w:tc>
          <w:tcPr>
            <w:tcW w:w="6975" w:type="dxa"/>
            <w:gridSpan w:val="4"/>
            <w:shd w:val="clear" w:color="auto" w:fill="FFFFFF" w:themeFill="background1"/>
          </w:tcPr>
          <w:p w14:paraId="1700E242" w14:textId="5C373E6D" w:rsidR="002B3E33" w:rsidRPr="00B03DAE" w:rsidRDefault="002B3E33" w:rsidP="00B03DAE">
            <w:pPr>
              <w:rPr>
                <w:rFonts w:cstheme="minorHAnsi"/>
              </w:rPr>
            </w:pPr>
            <w:r>
              <w:rPr>
                <w:rFonts w:cstheme="minorHAnsi"/>
              </w:rPr>
              <w:t xml:space="preserve">Utilise and update force systems and databases </w:t>
            </w:r>
            <w:r w:rsidR="00FD0239">
              <w:rPr>
                <w:rFonts w:cstheme="minorHAnsi"/>
              </w:rPr>
              <w:t>appropriately and</w:t>
            </w:r>
            <w:r>
              <w:rPr>
                <w:rFonts w:cstheme="minorHAnsi"/>
              </w:rPr>
              <w:t xml:space="preserve"> keep relevant records in line with the relevant procedures and legislation. </w:t>
            </w:r>
          </w:p>
        </w:tc>
      </w:tr>
      <w:tr w:rsidR="002011C6" w:rsidRPr="00A61771" w14:paraId="07AEBAEE" w14:textId="77777777" w:rsidTr="004B1177">
        <w:trPr>
          <w:trHeight w:val="266"/>
        </w:trPr>
        <w:tc>
          <w:tcPr>
            <w:tcW w:w="2325" w:type="dxa"/>
            <w:shd w:val="clear" w:color="auto" w:fill="FFFFFF" w:themeFill="background1"/>
            <w:vAlign w:val="center"/>
          </w:tcPr>
          <w:p w14:paraId="6BE4855A" w14:textId="1321A93C" w:rsidR="002011C6" w:rsidRPr="00A61771" w:rsidRDefault="00F34447" w:rsidP="00FC572C">
            <w:pPr>
              <w:tabs>
                <w:tab w:val="left" w:pos="3164"/>
              </w:tabs>
              <w:jc w:val="center"/>
              <w:rPr>
                <w:rFonts w:cstheme="minorHAnsi"/>
                <w:b/>
              </w:rPr>
            </w:pPr>
            <w:r>
              <w:rPr>
                <w:rFonts w:cstheme="minorHAnsi"/>
                <w:b/>
              </w:rPr>
              <w:t>6</w:t>
            </w:r>
          </w:p>
        </w:tc>
        <w:tc>
          <w:tcPr>
            <w:tcW w:w="6975" w:type="dxa"/>
            <w:gridSpan w:val="4"/>
            <w:shd w:val="clear" w:color="auto" w:fill="FFFFFF" w:themeFill="background1"/>
          </w:tcPr>
          <w:p w14:paraId="38DCBF96" w14:textId="53AD2292" w:rsidR="002011C6" w:rsidRPr="00A61771" w:rsidRDefault="00B03DAE" w:rsidP="00B03DAE">
            <w:pPr>
              <w:rPr>
                <w:rFonts w:cstheme="minorHAnsi"/>
              </w:rPr>
            </w:pPr>
            <w:r w:rsidRPr="00B03DAE">
              <w:rPr>
                <w:rFonts w:cstheme="minorHAnsi"/>
              </w:rPr>
              <w:t>Participate in briefings</w:t>
            </w:r>
            <w:r w:rsidR="00FD0239">
              <w:rPr>
                <w:rFonts w:cstheme="minorHAnsi"/>
              </w:rPr>
              <w:t xml:space="preserve">, </w:t>
            </w:r>
            <w:r w:rsidR="004F6FDF" w:rsidRPr="00B03DAE">
              <w:rPr>
                <w:rFonts w:cstheme="minorHAnsi"/>
              </w:rPr>
              <w:t>operations,</w:t>
            </w:r>
            <w:r w:rsidR="00FD0239">
              <w:rPr>
                <w:rFonts w:cstheme="minorHAnsi"/>
              </w:rPr>
              <w:t xml:space="preserve"> and other policing activities</w:t>
            </w:r>
            <w:r w:rsidRPr="00B03DAE">
              <w:rPr>
                <w:rFonts w:cstheme="minorHAnsi"/>
              </w:rPr>
              <w:t xml:space="preserve"> within appropriate authority levels to contribute to successful planning and conclusion.</w:t>
            </w:r>
          </w:p>
        </w:tc>
      </w:tr>
      <w:tr w:rsidR="002011C6" w:rsidRPr="00A61771" w14:paraId="312F41FF" w14:textId="77777777" w:rsidTr="004B1177">
        <w:trPr>
          <w:trHeight w:val="266"/>
        </w:trPr>
        <w:tc>
          <w:tcPr>
            <w:tcW w:w="2325" w:type="dxa"/>
            <w:shd w:val="clear" w:color="auto" w:fill="FFFFFF" w:themeFill="background1"/>
            <w:vAlign w:val="center"/>
          </w:tcPr>
          <w:p w14:paraId="55460358" w14:textId="0D6619DF" w:rsidR="002011C6" w:rsidRPr="00A61771" w:rsidRDefault="00F34447" w:rsidP="00FC572C">
            <w:pPr>
              <w:tabs>
                <w:tab w:val="left" w:pos="3164"/>
              </w:tabs>
              <w:jc w:val="center"/>
              <w:rPr>
                <w:rFonts w:cstheme="minorHAnsi"/>
                <w:b/>
              </w:rPr>
            </w:pPr>
            <w:r>
              <w:rPr>
                <w:rFonts w:cstheme="minorHAnsi"/>
                <w:b/>
              </w:rPr>
              <w:t>7</w:t>
            </w:r>
          </w:p>
        </w:tc>
        <w:tc>
          <w:tcPr>
            <w:tcW w:w="6975" w:type="dxa"/>
            <w:gridSpan w:val="4"/>
            <w:shd w:val="clear" w:color="auto" w:fill="FFFFFF" w:themeFill="background1"/>
          </w:tcPr>
          <w:p w14:paraId="79FB1A5C" w14:textId="3D125EA3" w:rsidR="002011C6" w:rsidRPr="00A61771" w:rsidRDefault="00B03DAE" w:rsidP="00B03DAE">
            <w:pPr>
              <w:rPr>
                <w:rFonts w:cstheme="minorHAnsi"/>
              </w:rPr>
            </w:pPr>
            <w:r w:rsidRPr="00B03DAE">
              <w:rPr>
                <w:rFonts w:cstheme="minorHAnsi"/>
              </w:rPr>
              <w:t>Gather and process intelligence</w:t>
            </w:r>
            <w:r w:rsidR="004F6FDF">
              <w:rPr>
                <w:rFonts w:cstheme="minorHAnsi"/>
              </w:rPr>
              <w:t xml:space="preserve"> and </w:t>
            </w:r>
            <w:r w:rsidRPr="00B03DAE">
              <w:rPr>
                <w:rFonts w:cstheme="minorHAnsi"/>
              </w:rPr>
              <w:t>evidence from community contacts and victims of crime</w:t>
            </w:r>
            <w:r w:rsidR="004F6FDF">
              <w:rPr>
                <w:rFonts w:cstheme="minorHAnsi"/>
              </w:rPr>
              <w:t xml:space="preserve">, as well as contributing to activities which </w:t>
            </w:r>
            <w:r w:rsidRPr="00B03DAE">
              <w:rPr>
                <w:rFonts w:cstheme="minorHAnsi"/>
              </w:rPr>
              <w:t xml:space="preserve">support </w:t>
            </w:r>
            <w:r w:rsidRPr="00B03DAE">
              <w:rPr>
                <w:rFonts w:cstheme="minorHAnsi"/>
              </w:rPr>
              <w:lastRenderedPageBreak/>
              <w:t>neighbourhood policing activities</w:t>
            </w:r>
            <w:r w:rsidR="004F6FDF">
              <w:rPr>
                <w:rFonts w:cstheme="minorHAnsi"/>
              </w:rPr>
              <w:t xml:space="preserve"> applying a problem-solving approach. </w:t>
            </w:r>
            <w:r w:rsidR="00F34447">
              <w:rPr>
                <w:rFonts w:cstheme="minorHAnsi"/>
              </w:rPr>
              <w:t xml:space="preserve">Understand local priorities and crime trends to inform work, collaborating with internal contacts and using available data. </w:t>
            </w:r>
          </w:p>
        </w:tc>
      </w:tr>
      <w:tr w:rsidR="002011C6" w:rsidRPr="00A61771" w14:paraId="6FE5071C" w14:textId="77777777" w:rsidTr="004B1177">
        <w:trPr>
          <w:trHeight w:val="266"/>
        </w:trPr>
        <w:tc>
          <w:tcPr>
            <w:tcW w:w="2325" w:type="dxa"/>
            <w:shd w:val="clear" w:color="auto" w:fill="FFFFFF" w:themeFill="background1"/>
            <w:vAlign w:val="center"/>
          </w:tcPr>
          <w:p w14:paraId="7D038FCD" w14:textId="20FB46E5" w:rsidR="002011C6" w:rsidRPr="00A61771" w:rsidRDefault="00F34447" w:rsidP="00FC572C">
            <w:pPr>
              <w:tabs>
                <w:tab w:val="left" w:pos="3164"/>
              </w:tabs>
              <w:jc w:val="center"/>
              <w:rPr>
                <w:rFonts w:cstheme="minorHAnsi"/>
                <w:b/>
              </w:rPr>
            </w:pPr>
            <w:r>
              <w:rPr>
                <w:rFonts w:cstheme="minorHAnsi"/>
                <w:b/>
              </w:rPr>
              <w:lastRenderedPageBreak/>
              <w:t>8</w:t>
            </w:r>
          </w:p>
        </w:tc>
        <w:tc>
          <w:tcPr>
            <w:tcW w:w="6975" w:type="dxa"/>
            <w:gridSpan w:val="4"/>
            <w:shd w:val="clear" w:color="auto" w:fill="FFFFFF" w:themeFill="background1"/>
          </w:tcPr>
          <w:p w14:paraId="0CB0A635" w14:textId="60E46B64" w:rsidR="00B03DAE" w:rsidRPr="00A61771" w:rsidRDefault="002651F6" w:rsidP="00B03DAE">
            <w:pPr>
              <w:rPr>
                <w:rFonts w:cstheme="minorHAnsi"/>
              </w:rPr>
            </w:pPr>
            <w:r>
              <w:rPr>
                <w:rFonts w:cstheme="minorHAnsi"/>
              </w:rPr>
              <w:t>A</w:t>
            </w:r>
            <w:r w:rsidR="00B03DAE" w:rsidRPr="00B03DAE">
              <w:rPr>
                <w:rFonts w:cstheme="minorHAnsi"/>
              </w:rPr>
              <w:t xml:space="preserve">ttend court </w:t>
            </w:r>
            <w:r>
              <w:rPr>
                <w:rFonts w:cstheme="minorHAnsi"/>
              </w:rPr>
              <w:t>and support court preparation activity as necessary.</w:t>
            </w:r>
          </w:p>
        </w:tc>
      </w:tr>
      <w:tr w:rsidR="00FD0239" w:rsidRPr="00A61771" w14:paraId="403EF67E" w14:textId="77777777" w:rsidTr="004B1177">
        <w:trPr>
          <w:trHeight w:val="266"/>
        </w:trPr>
        <w:tc>
          <w:tcPr>
            <w:tcW w:w="2325" w:type="dxa"/>
            <w:shd w:val="clear" w:color="auto" w:fill="FFFFFF" w:themeFill="background1"/>
            <w:vAlign w:val="center"/>
          </w:tcPr>
          <w:p w14:paraId="28E020B1" w14:textId="62DB9296" w:rsidR="00FD0239" w:rsidRPr="00A61771" w:rsidRDefault="00F34447" w:rsidP="00FC572C">
            <w:pPr>
              <w:tabs>
                <w:tab w:val="left" w:pos="3164"/>
              </w:tabs>
              <w:jc w:val="center"/>
              <w:rPr>
                <w:rFonts w:cstheme="minorHAnsi"/>
                <w:b/>
              </w:rPr>
            </w:pPr>
            <w:r>
              <w:rPr>
                <w:rFonts w:cstheme="minorHAnsi"/>
                <w:b/>
              </w:rPr>
              <w:t>9</w:t>
            </w:r>
          </w:p>
        </w:tc>
        <w:tc>
          <w:tcPr>
            <w:tcW w:w="6975" w:type="dxa"/>
            <w:gridSpan w:val="4"/>
            <w:shd w:val="clear" w:color="auto" w:fill="FFFFFF" w:themeFill="background1"/>
          </w:tcPr>
          <w:p w14:paraId="3953004A" w14:textId="61FA5BA4" w:rsidR="00FD0239" w:rsidRPr="00B03DAE" w:rsidRDefault="00FD0239" w:rsidP="00B03DAE">
            <w:pPr>
              <w:rPr>
                <w:rFonts w:cstheme="minorHAnsi"/>
              </w:rPr>
            </w:pPr>
            <w:r>
              <w:rPr>
                <w:rFonts w:cstheme="minorHAnsi"/>
              </w:rPr>
              <w:t xml:space="preserve">Exercise designated powers in accordance with, and directed by, those set by the Chief Constable. </w:t>
            </w:r>
          </w:p>
        </w:tc>
      </w:tr>
      <w:tr w:rsidR="000D6EB6" w:rsidRPr="00A61771" w14:paraId="3C395E84" w14:textId="77777777" w:rsidTr="000D6EB6">
        <w:trPr>
          <w:trHeight w:val="266"/>
        </w:trPr>
        <w:tc>
          <w:tcPr>
            <w:tcW w:w="9300" w:type="dxa"/>
            <w:gridSpan w:val="5"/>
            <w:shd w:val="clear" w:color="auto" w:fill="auto"/>
          </w:tcPr>
          <w:p w14:paraId="404E9E6E" w14:textId="77777777" w:rsidR="000D6EB6" w:rsidRDefault="000D6EB6" w:rsidP="000D6EB6">
            <w:pPr>
              <w:tabs>
                <w:tab w:val="left" w:pos="3164"/>
              </w:tabs>
              <w:jc w:val="both"/>
              <w:rPr>
                <w:rFonts w:cstheme="minorHAnsi"/>
                <w:b/>
              </w:rPr>
            </w:pPr>
          </w:p>
          <w:p w14:paraId="2320B31C" w14:textId="77777777" w:rsidR="000D6EB6" w:rsidRPr="00A61771" w:rsidRDefault="000D6EB6" w:rsidP="000D6EB6">
            <w:pPr>
              <w:tabs>
                <w:tab w:val="left" w:pos="3164"/>
              </w:tabs>
              <w:jc w:val="both"/>
              <w:rPr>
                <w:rFonts w:cstheme="minorHAnsi"/>
                <w:b/>
              </w:rPr>
            </w:pPr>
            <w:r w:rsidRPr="00A61771">
              <w:rPr>
                <w:rFonts w:cstheme="minorHAnsi"/>
                <w:b/>
              </w:rPr>
              <w:t xml:space="preserve">Part </w:t>
            </w:r>
            <w:r>
              <w:rPr>
                <w:rFonts w:cstheme="minorHAnsi"/>
                <w:b/>
              </w:rPr>
              <w:t>B</w:t>
            </w:r>
            <w:r w:rsidRPr="00A61771">
              <w:rPr>
                <w:rFonts w:cstheme="minorHAnsi"/>
                <w:b/>
              </w:rPr>
              <w:t xml:space="preserve"> –   </w:t>
            </w:r>
            <w:r>
              <w:rPr>
                <w:rFonts w:cstheme="minorHAnsi"/>
                <w:b/>
              </w:rPr>
              <w:t xml:space="preserve">Scope of contacts </w:t>
            </w:r>
          </w:p>
          <w:p w14:paraId="38840826" w14:textId="77777777" w:rsidR="000D6EB6" w:rsidRPr="00A61771" w:rsidRDefault="000D6EB6" w:rsidP="002773AA">
            <w:pPr>
              <w:tabs>
                <w:tab w:val="left" w:pos="3164"/>
              </w:tabs>
              <w:jc w:val="both"/>
              <w:rPr>
                <w:rFonts w:cstheme="minorHAnsi"/>
                <w:b/>
              </w:rPr>
            </w:pPr>
          </w:p>
        </w:tc>
      </w:tr>
      <w:tr w:rsidR="002011C6" w:rsidRPr="00A61771" w14:paraId="10DB8543" w14:textId="77777777" w:rsidTr="003876A6">
        <w:trPr>
          <w:trHeight w:val="266"/>
        </w:trPr>
        <w:tc>
          <w:tcPr>
            <w:tcW w:w="9300" w:type="dxa"/>
            <w:gridSpan w:val="5"/>
            <w:shd w:val="clear" w:color="auto" w:fill="D9D9D9" w:themeFill="background1" w:themeFillShade="D9"/>
          </w:tcPr>
          <w:p w14:paraId="7FEBB714" w14:textId="77777777" w:rsidR="002011C6" w:rsidRPr="00A61771" w:rsidRDefault="002011C6" w:rsidP="002773AA">
            <w:pPr>
              <w:tabs>
                <w:tab w:val="left" w:pos="3164"/>
              </w:tabs>
              <w:jc w:val="both"/>
              <w:rPr>
                <w:rFonts w:cstheme="minorHAnsi"/>
                <w:b/>
              </w:rPr>
            </w:pPr>
            <w:r w:rsidRPr="00A61771">
              <w:rPr>
                <w:rFonts w:cstheme="minorHAnsi"/>
                <w:b/>
              </w:rPr>
              <w:t>Internal / External relationships:</w:t>
            </w:r>
          </w:p>
        </w:tc>
      </w:tr>
      <w:tr w:rsidR="002011C6" w:rsidRPr="00A61771" w14:paraId="692DD71C" w14:textId="77777777" w:rsidTr="004B1177">
        <w:trPr>
          <w:trHeight w:val="266"/>
        </w:trPr>
        <w:tc>
          <w:tcPr>
            <w:tcW w:w="9300" w:type="dxa"/>
            <w:gridSpan w:val="5"/>
            <w:shd w:val="clear" w:color="auto" w:fill="FFFFFF" w:themeFill="background1"/>
          </w:tcPr>
          <w:p w14:paraId="50940CB8" w14:textId="77777777" w:rsidR="002011C6" w:rsidRPr="00A61771" w:rsidRDefault="002011C6" w:rsidP="0096713E">
            <w:pPr>
              <w:rPr>
                <w:rFonts w:cstheme="minorHAnsi"/>
              </w:rPr>
            </w:pPr>
          </w:p>
          <w:p w14:paraId="5AB8BD38" w14:textId="2B12CD83" w:rsidR="002011C6" w:rsidRPr="00F34447" w:rsidRDefault="002011C6" w:rsidP="0096713E">
            <w:pPr>
              <w:rPr>
                <w:rFonts w:cstheme="minorHAnsi"/>
                <w:bCs/>
              </w:rPr>
            </w:pPr>
            <w:r w:rsidRPr="00A61771">
              <w:rPr>
                <w:rFonts w:cstheme="minorHAnsi"/>
                <w:b/>
              </w:rPr>
              <w:t xml:space="preserve">Internal: </w:t>
            </w:r>
            <w:r w:rsidR="00F34447" w:rsidRPr="00F34447">
              <w:rPr>
                <w:rFonts w:cstheme="minorHAnsi"/>
                <w:bCs/>
              </w:rPr>
              <w:t>All teams and departments internally.</w:t>
            </w:r>
            <w:r w:rsidR="00F34447">
              <w:rPr>
                <w:rFonts w:cstheme="minorHAnsi"/>
                <w:b/>
              </w:rPr>
              <w:t xml:space="preserve"> </w:t>
            </w:r>
          </w:p>
          <w:p w14:paraId="7C3FE708" w14:textId="77777777" w:rsidR="002011C6" w:rsidRPr="00A61771" w:rsidRDefault="002011C6" w:rsidP="0096713E">
            <w:pPr>
              <w:rPr>
                <w:rFonts w:cstheme="minorHAnsi"/>
                <w:b/>
              </w:rPr>
            </w:pPr>
          </w:p>
          <w:p w14:paraId="1C32EFFF" w14:textId="2ACEB9C9" w:rsidR="002011C6" w:rsidRPr="007D5CAC" w:rsidRDefault="002011C6" w:rsidP="0096713E">
            <w:pPr>
              <w:rPr>
                <w:rFonts w:cstheme="minorHAnsi"/>
                <w:bCs/>
              </w:rPr>
            </w:pPr>
            <w:r w:rsidRPr="00A61771">
              <w:rPr>
                <w:rFonts w:cstheme="minorHAnsi"/>
                <w:b/>
              </w:rPr>
              <w:t>External:</w:t>
            </w:r>
            <w:r w:rsidR="007B4676">
              <w:rPr>
                <w:rFonts w:cstheme="minorHAnsi"/>
                <w:b/>
              </w:rPr>
              <w:t xml:space="preserve"> </w:t>
            </w:r>
            <w:r w:rsidR="00F34447" w:rsidRPr="00F34447">
              <w:rPr>
                <w:rFonts w:cstheme="minorHAnsi"/>
                <w:bCs/>
              </w:rPr>
              <w:t>Local authorities</w:t>
            </w:r>
            <w:r w:rsidR="00F34447">
              <w:rPr>
                <w:rFonts w:cstheme="minorHAnsi"/>
                <w:bCs/>
              </w:rPr>
              <w:t xml:space="preserve">, </w:t>
            </w:r>
            <w:r w:rsidR="00F34447" w:rsidRPr="00F34447">
              <w:rPr>
                <w:rFonts w:cstheme="minorHAnsi"/>
                <w:bCs/>
              </w:rPr>
              <w:t>Civil enforcement</w:t>
            </w:r>
            <w:r w:rsidR="00F34447">
              <w:rPr>
                <w:rFonts w:cstheme="minorHAnsi"/>
                <w:bCs/>
              </w:rPr>
              <w:t xml:space="preserve">, </w:t>
            </w:r>
            <w:r w:rsidR="00F34447" w:rsidRPr="00F34447">
              <w:rPr>
                <w:rFonts w:cstheme="minorHAnsi"/>
                <w:bCs/>
              </w:rPr>
              <w:t>NERCP (retail partnership)</w:t>
            </w:r>
            <w:r w:rsidR="00F34447">
              <w:rPr>
                <w:rFonts w:cstheme="minorHAnsi"/>
                <w:bCs/>
              </w:rPr>
              <w:t xml:space="preserve">, </w:t>
            </w:r>
            <w:r w:rsidR="00F34447" w:rsidRPr="00F34447">
              <w:rPr>
                <w:rFonts w:cstheme="minorHAnsi"/>
                <w:bCs/>
              </w:rPr>
              <w:t>Outrea</w:t>
            </w:r>
            <w:r w:rsidR="00F34447">
              <w:rPr>
                <w:rFonts w:cstheme="minorHAnsi"/>
                <w:bCs/>
              </w:rPr>
              <w:t>c</w:t>
            </w:r>
            <w:r w:rsidR="00F34447" w:rsidRPr="00F34447">
              <w:rPr>
                <w:rFonts w:cstheme="minorHAnsi"/>
                <w:bCs/>
              </w:rPr>
              <w:t>h workers / charities</w:t>
            </w:r>
            <w:r w:rsidR="00F34447">
              <w:rPr>
                <w:rFonts w:cstheme="minorHAnsi"/>
                <w:bCs/>
              </w:rPr>
              <w:t xml:space="preserve">, </w:t>
            </w:r>
            <w:r w:rsidR="00F34447" w:rsidRPr="00F34447">
              <w:rPr>
                <w:rFonts w:cstheme="minorHAnsi"/>
                <w:bCs/>
              </w:rPr>
              <w:t>Housing agencies</w:t>
            </w:r>
            <w:r w:rsidR="00F34447">
              <w:rPr>
                <w:rFonts w:cstheme="minorHAnsi"/>
                <w:bCs/>
              </w:rPr>
              <w:t xml:space="preserve">, </w:t>
            </w:r>
            <w:r w:rsidR="00F34447" w:rsidRPr="00F34447">
              <w:rPr>
                <w:rFonts w:cstheme="minorHAnsi"/>
                <w:bCs/>
              </w:rPr>
              <w:t>Transport providers</w:t>
            </w:r>
            <w:r w:rsidR="00F34447">
              <w:rPr>
                <w:rFonts w:cstheme="minorHAnsi"/>
                <w:bCs/>
              </w:rPr>
              <w:t xml:space="preserve">, </w:t>
            </w:r>
            <w:r w:rsidR="00F34447" w:rsidRPr="00F34447">
              <w:rPr>
                <w:rFonts w:cstheme="minorHAnsi"/>
                <w:bCs/>
              </w:rPr>
              <w:t>Environmental Health</w:t>
            </w:r>
            <w:r w:rsidR="00F34447">
              <w:rPr>
                <w:rFonts w:cstheme="minorHAnsi"/>
                <w:bCs/>
              </w:rPr>
              <w:t xml:space="preserve">, </w:t>
            </w:r>
            <w:r w:rsidR="00F34447" w:rsidRPr="00F34447">
              <w:rPr>
                <w:rFonts w:cstheme="minorHAnsi"/>
                <w:bCs/>
              </w:rPr>
              <w:t>HSE</w:t>
            </w:r>
            <w:r w:rsidR="00F34447">
              <w:rPr>
                <w:rFonts w:cstheme="minorHAnsi"/>
                <w:bCs/>
              </w:rPr>
              <w:t xml:space="preserve">, </w:t>
            </w:r>
            <w:r w:rsidR="00F34447" w:rsidRPr="00F34447">
              <w:rPr>
                <w:rFonts w:cstheme="minorHAnsi"/>
                <w:bCs/>
              </w:rPr>
              <w:t>DVLA</w:t>
            </w:r>
            <w:r w:rsidR="00F34447">
              <w:rPr>
                <w:rFonts w:cstheme="minorHAnsi"/>
                <w:bCs/>
              </w:rPr>
              <w:t xml:space="preserve">, </w:t>
            </w:r>
            <w:r w:rsidR="00F34447" w:rsidRPr="00F34447">
              <w:rPr>
                <w:rFonts w:cstheme="minorHAnsi"/>
                <w:bCs/>
              </w:rPr>
              <w:t>Fire Service</w:t>
            </w:r>
            <w:r w:rsidR="00F34447">
              <w:rPr>
                <w:rFonts w:cstheme="minorHAnsi"/>
                <w:bCs/>
              </w:rPr>
              <w:t xml:space="preserve">, </w:t>
            </w:r>
            <w:r w:rsidR="00F34447" w:rsidRPr="00F34447">
              <w:rPr>
                <w:rFonts w:cstheme="minorHAnsi"/>
                <w:bCs/>
              </w:rPr>
              <w:t>Ambulance Service</w:t>
            </w:r>
            <w:r w:rsidR="00F34447">
              <w:rPr>
                <w:rFonts w:cstheme="minorHAnsi"/>
                <w:bCs/>
              </w:rPr>
              <w:t xml:space="preserve">, </w:t>
            </w:r>
            <w:r w:rsidR="00F34447" w:rsidRPr="00F34447">
              <w:rPr>
                <w:rFonts w:cstheme="minorHAnsi"/>
                <w:bCs/>
              </w:rPr>
              <w:t>NHS Services</w:t>
            </w:r>
            <w:r w:rsidR="00F34447">
              <w:rPr>
                <w:rFonts w:cstheme="minorHAnsi"/>
                <w:bCs/>
              </w:rPr>
              <w:t xml:space="preserve">, </w:t>
            </w:r>
            <w:r w:rsidR="00F34447" w:rsidRPr="00F34447">
              <w:rPr>
                <w:rFonts w:cstheme="minorHAnsi"/>
                <w:bCs/>
              </w:rPr>
              <w:t>Northumberland Estates</w:t>
            </w:r>
            <w:r w:rsidR="00F34447">
              <w:rPr>
                <w:rFonts w:cstheme="minorHAnsi"/>
                <w:bCs/>
              </w:rPr>
              <w:t xml:space="preserve">, </w:t>
            </w:r>
            <w:r w:rsidR="00F34447" w:rsidRPr="00F34447">
              <w:rPr>
                <w:rFonts w:cstheme="minorHAnsi"/>
                <w:bCs/>
              </w:rPr>
              <w:t xml:space="preserve">Parish </w:t>
            </w:r>
            <w:r w:rsidR="00307FF8" w:rsidRPr="00F34447">
              <w:rPr>
                <w:rFonts w:cstheme="minorHAnsi"/>
                <w:bCs/>
              </w:rPr>
              <w:t>Councils,</w:t>
            </w:r>
            <w:r w:rsidR="00F34447">
              <w:rPr>
                <w:rFonts w:cstheme="minorHAnsi"/>
                <w:bCs/>
              </w:rPr>
              <w:t xml:space="preserve"> </w:t>
            </w:r>
            <w:r w:rsidR="00F34447" w:rsidRPr="00F34447">
              <w:rPr>
                <w:rFonts w:cstheme="minorHAnsi"/>
                <w:bCs/>
              </w:rPr>
              <w:t>Coast guards</w:t>
            </w:r>
            <w:r w:rsidR="00F34447">
              <w:rPr>
                <w:rFonts w:cstheme="minorHAnsi"/>
                <w:bCs/>
              </w:rPr>
              <w:t xml:space="preserve">, </w:t>
            </w:r>
            <w:r w:rsidR="00F34447" w:rsidRPr="00F34447">
              <w:rPr>
                <w:rFonts w:cstheme="minorHAnsi"/>
                <w:bCs/>
              </w:rPr>
              <w:t>Schools and Universities</w:t>
            </w:r>
            <w:r w:rsidR="00F34447">
              <w:rPr>
                <w:rFonts w:cstheme="minorHAnsi"/>
                <w:bCs/>
              </w:rPr>
              <w:t>, other partner agencies.</w:t>
            </w:r>
          </w:p>
        </w:tc>
      </w:tr>
    </w:tbl>
    <w:p w14:paraId="1EA24655" w14:textId="77777777" w:rsidR="00DB6EBE" w:rsidRPr="00A61771" w:rsidRDefault="00DB6EBE"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9242"/>
      </w:tblGrid>
      <w:tr w:rsidR="00720AFC" w:rsidRPr="00A61771" w14:paraId="5CE80563" w14:textId="77777777" w:rsidTr="001F50B3">
        <w:trPr>
          <w:trHeight w:val="542"/>
        </w:trPr>
        <w:tc>
          <w:tcPr>
            <w:tcW w:w="5000" w:type="pct"/>
            <w:shd w:val="clear" w:color="auto" w:fill="FFFFFF" w:themeFill="background1"/>
          </w:tcPr>
          <w:p w14:paraId="5270F9B4" w14:textId="77777777" w:rsidR="00720AFC" w:rsidRPr="00A61771" w:rsidRDefault="00720AFC" w:rsidP="001F50B3">
            <w:pPr>
              <w:tabs>
                <w:tab w:val="left" w:pos="3164"/>
              </w:tabs>
              <w:jc w:val="both"/>
              <w:rPr>
                <w:rFonts w:cstheme="minorHAnsi"/>
                <w:b/>
              </w:rPr>
            </w:pPr>
          </w:p>
          <w:p w14:paraId="53284B87" w14:textId="77777777" w:rsidR="00720AFC" w:rsidRPr="00A61771" w:rsidRDefault="00C300A7" w:rsidP="001F50B3">
            <w:pPr>
              <w:tabs>
                <w:tab w:val="left" w:pos="3164"/>
              </w:tabs>
              <w:jc w:val="both"/>
              <w:rPr>
                <w:rFonts w:cstheme="minorHAnsi"/>
                <w:b/>
              </w:rPr>
            </w:pPr>
            <w:r>
              <w:rPr>
                <w:rFonts w:cstheme="minorHAnsi"/>
                <w:b/>
              </w:rPr>
              <w:t>Part C</w:t>
            </w:r>
            <w:r w:rsidR="00720AFC" w:rsidRPr="00A61771">
              <w:rPr>
                <w:rFonts w:cstheme="minorHAnsi"/>
                <w:b/>
              </w:rPr>
              <w:t xml:space="preserve"> – Competencies and Values  </w:t>
            </w:r>
          </w:p>
          <w:p w14:paraId="4BE64B6A" w14:textId="77777777" w:rsidR="00720AFC" w:rsidRPr="00A61771" w:rsidRDefault="00720AFC" w:rsidP="001F50B3">
            <w:pPr>
              <w:tabs>
                <w:tab w:val="left" w:pos="3164"/>
              </w:tabs>
              <w:jc w:val="both"/>
              <w:rPr>
                <w:rFonts w:cstheme="minorHAnsi"/>
                <w:b/>
              </w:rPr>
            </w:pPr>
          </w:p>
        </w:tc>
      </w:tr>
      <w:tr w:rsidR="00720AFC" w:rsidRPr="00A61771" w14:paraId="09CC081B" w14:textId="77777777" w:rsidTr="001F50B3">
        <w:trPr>
          <w:trHeight w:val="266"/>
        </w:trPr>
        <w:tc>
          <w:tcPr>
            <w:tcW w:w="5000" w:type="pct"/>
            <w:shd w:val="clear" w:color="auto" w:fill="D9D9D9" w:themeFill="background1" w:themeFillShade="D9"/>
          </w:tcPr>
          <w:p w14:paraId="4C2385AC" w14:textId="77777777" w:rsidR="00720AFC" w:rsidRPr="006B466D" w:rsidRDefault="00A37955" w:rsidP="001F50B3">
            <w:pPr>
              <w:tabs>
                <w:tab w:val="left" w:pos="3164"/>
              </w:tabs>
              <w:jc w:val="both"/>
              <w:rPr>
                <w:rFonts w:cstheme="minorHAnsi"/>
                <w:b/>
              </w:rPr>
            </w:pPr>
            <w:r w:rsidRPr="006B466D">
              <w:rPr>
                <w:rFonts w:cstheme="minorHAnsi"/>
                <w:b/>
              </w:rPr>
              <w:t>Northumbria competencies and values framework  (NCVF)</w:t>
            </w:r>
          </w:p>
        </w:tc>
      </w:tr>
      <w:tr w:rsidR="00720AFC" w:rsidRPr="00A61771" w14:paraId="3583304B" w14:textId="77777777" w:rsidTr="001F50B3">
        <w:trPr>
          <w:trHeight w:val="266"/>
        </w:trPr>
        <w:tc>
          <w:tcPr>
            <w:tcW w:w="5000" w:type="pct"/>
            <w:shd w:val="clear" w:color="auto" w:fill="FFFFFF" w:themeFill="background1"/>
          </w:tcPr>
          <w:p w14:paraId="28CF5882" w14:textId="77777777" w:rsidR="00720AFC" w:rsidRPr="00A61771" w:rsidRDefault="00720AFC" w:rsidP="001F50B3">
            <w:pPr>
              <w:tabs>
                <w:tab w:val="left" w:pos="3164"/>
              </w:tabs>
              <w:rPr>
                <w:rFonts w:cstheme="minorHAnsi"/>
              </w:rPr>
            </w:pPr>
          </w:p>
        </w:tc>
      </w:tr>
    </w:tbl>
    <w:p w14:paraId="04E08883" w14:textId="77777777" w:rsidR="00720AFC" w:rsidRPr="00A61771" w:rsidRDefault="00720AFC"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534"/>
        <w:gridCol w:w="8708"/>
      </w:tblGrid>
      <w:tr w:rsidR="00D37A62" w:rsidRPr="00A61771" w14:paraId="6DAC6DAB" w14:textId="77777777" w:rsidTr="00F75D1E">
        <w:trPr>
          <w:trHeight w:val="606"/>
        </w:trPr>
        <w:tc>
          <w:tcPr>
            <w:tcW w:w="5000" w:type="pct"/>
            <w:gridSpan w:val="2"/>
            <w:shd w:val="clear" w:color="auto" w:fill="FFFFFF" w:themeFill="background1"/>
          </w:tcPr>
          <w:p w14:paraId="34E1C635" w14:textId="77777777" w:rsidR="00D37A62" w:rsidRPr="00A61771" w:rsidRDefault="00D37A62" w:rsidP="009C514A">
            <w:pPr>
              <w:tabs>
                <w:tab w:val="left" w:pos="3164"/>
              </w:tabs>
              <w:jc w:val="both"/>
              <w:rPr>
                <w:rFonts w:cstheme="minorHAnsi"/>
                <w:b/>
              </w:rPr>
            </w:pPr>
          </w:p>
          <w:p w14:paraId="547DB712" w14:textId="411702AF" w:rsidR="00D37A62" w:rsidRPr="00A61771" w:rsidRDefault="00D37A62" w:rsidP="00F75D1E">
            <w:pPr>
              <w:tabs>
                <w:tab w:val="left" w:pos="3164"/>
              </w:tabs>
              <w:rPr>
                <w:rFonts w:cstheme="minorHAnsi"/>
                <w:i/>
                <w:color w:val="FF0000"/>
              </w:rPr>
            </w:pPr>
            <w:r w:rsidRPr="00A61771">
              <w:rPr>
                <w:rFonts w:cstheme="minorHAnsi"/>
                <w:b/>
              </w:rPr>
              <w:t xml:space="preserve">Part </w:t>
            </w:r>
            <w:r w:rsidR="00C300A7">
              <w:rPr>
                <w:rFonts w:cstheme="minorHAnsi"/>
                <w:b/>
              </w:rPr>
              <w:t>D</w:t>
            </w:r>
            <w:r w:rsidRPr="00A61771">
              <w:rPr>
                <w:rFonts w:cstheme="minorHAnsi"/>
                <w:b/>
              </w:rPr>
              <w:t xml:space="preserve"> –   </w:t>
            </w:r>
            <w:r w:rsidR="00D02BC1" w:rsidRPr="00A61771">
              <w:rPr>
                <w:rFonts w:cstheme="minorHAnsi"/>
                <w:b/>
              </w:rPr>
              <w:t>Continuous Professional Development (CPD)</w:t>
            </w:r>
            <w:r w:rsidR="005C0D19" w:rsidRPr="00A61771">
              <w:rPr>
                <w:rFonts w:cstheme="minorHAnsi"/>
                <w:b/>
              </w:rPr>
              <w:t xml:space="preserve"> role 6 months  </w:t>
            </w:r>
          </w:p>
          <w:p w14:paraId="75E502E1" w14:textId="77777777" w:rsidR="00D37A62" w:rsidRPr="00A61771" w:rsidRDefault="00D37A62" w:rsidP="009C514A">
            <w:pPr>
              <w:tabs>
                <w:tab w:val="left" w:pos="3164"/>
              </w:tabs>
              <w:jc w:val="both"/>
              <w:rPr>
                <w:rFonts w:cstheme="minorHAnsi"/>
                <w:b/>
              </w:rPr>
            </w:pPr>
          </w:p>
        </w:tc>
      </w:tr>
      <w:tr w:rsidR="000F299D" w:rsidRPr="00A61771" w14:paraId="6C801C24" w14:textId="77777777" w:rsidTr="00565783">
        <w:trPr>
          <w:trHeight w:val="266"/>
        </w:trPr>
        <w:tc>
          <w:tcPr>
            <w:tcW w:w="5000" w:type="pct"/>
            <w:gridSpan w:val="2"/>
            <w:shd w:val="clear" w:color="auto" w:fill="D9D9D9" w:themeFill="background1" w:themeFillShade="D9"/>
          </w:tcPr>
          <w:p w14:paraId="0AF823BF" w14:textId="77777777" w:rsidR="000F299D" w:rsidRPr="00A61771" w:rsidRDefault="000F299D" w:rsidP="000F299D">
            <w:pPr>
              <w:tabs>
                <w:tab w:val="left" w:pos="3164"/>
              </w:tabs>
              <w:rPr>
                <w:rFonts w:cstheme="minorHAnsi"/>
                <w:b/>
              </w:rPr>
            </w:pPr>
            <w:r w:rsidRPr="00A61771">
              <w:rPr>
                <w:rFonts w:cstheme="minorHAnsi"/>
                <w:b/>
              </w:rPr>
              <w:t>First 6 months</w:t>
            </w:r>
          </w:p>
        </w:tc>
      </w:tr>
      <w:tr w:rsidR="000F299D" w:rsidRPr="00A61771" w14:paraId="1E4B4623" w14:textId="77777777" w:rsidTr="00FC572C">
        <w:trPr>
          <w:trHeight w:val="563"/>
        </w:trPr>
        <w:tc>
          <w:tcPr>
            <w:tcW w:w="289" w:type="pct"/>
            <w:shd w:val="clear" w:color="auto" w:fill="auto"/>
            <w:vAlign w:val="center"/>
          </w:tcPr>
          <w:p w14:paraId="09C49568" w14:textId="77777777" w:rsidR="000F299D" w:rsidRPr="00A61771" w:rsidRDefault="000F299D" w:rsidP="00FC572C">
            <w:pPr>
              <w:tabs>
                <w:tab w:val="left" w:pos="3164"/>
              </w:tabs>
              <w:jc w:val="center"/>
              <w:rPr>
                <w:rFonts w:cstheme="minorHAnsi"/>
              </w:rPr>
            </w:pPr>
            <w:r w:rsidRPr="00A61771">
              <w:rPr>
                <w:rFonts w:cstheme="minorHAnsi"/>
              </w:rPr>
              <w:t>1</w:t>
            </w:r>
          </w:p>
        </w:tc>
        <w:tc>
          <w:tcPr>
            <w:tcW w:w="4711" w:type="pct"/>
            <w:shd w:val="clear" w:color="auto" w:fill="auto"/>
          </w:tcPr>
          <w:p w14:paraId="55A461DD" w14:textId="1AD8337A" w:rsidR="000F299D" w:rsidRPr="00A61771" w:rsidRDefault="0055194A" w:rsidP="000F299D">
            <w:pPr>
              <w:tabs>
                <w:tab w:val="left" w:pos="3164"/>
              </w:tabs>
              <w:rPr>
                <w:rFonts w:cstheme="minorHAnsi"/>
              </w:rPr>
            </w:pPr>
            <w:r w:rsidRPr="0055194A">
              <w:rPr>
                <w:rFonts w:cstheme="minorHAnsi"/>
              </w:rPr>
              <w:t xml:space="preserve">Undertake learning and assessment related to policing powers </w:t>
            </w:r>
            <w:r w:rsidR="005C0F79">
              <w:rPr>
                <w:rFonts w:cstheme="minorHAnsi"/>
              </w:rPr>
              <w:t xml:space="preserve">directed </w:t>
            </w:r>
            <w:r w:rsidRPr="0055194A">
              <w:rPr>
                <w:rFonts w:cstheme="minorHAnsi"/>
              </w:rPr>
              <w:t>by th</w:t>
            </w:r>
            <w:r w:rsidR="005C0F79">
              <w:rPr>
                <w:rFonts w:cstheme="minorHAnsi"/>
              </w:rPr>
              <w:t>e</w:t>
            </w:r>
            <w:r w:rsidRPr="0055194A">
              <w:rPr>
                <w:rFonts w:cstheme="minorHAnsi"/>
              </w:rPr>
              <w:t xml:space="preserve"> Chief Constable according to force needs</w:t>
            </w:r>
            <w:r w:rsidR="005C0F79">
              <w:rPr>
                <w:rFonts w:cstheme="minorHAnsi"/>
              </w:rPr>
              <w:t>.</w:t>
            </w:r>
          </w:p>
        </w:tc>
      </w:tr>
      <w:tr w:rsidR="000F299D" w:rsidRPr="00A61771" w14:paraId="65316340" w14:textId="77777777" w:rsidTr="00FC572C">
        <w:trPr>
          <w:trHeight w:val="563"/>
        </w:trPr>
        <w:tc>
          <w:tcPr>
            <w:tcW w:w="289" w:type="pct"/>
            <w:shd w:val="clear" w:color="auto" w:fill="auto"/>
            <w:vAlign w:val="center"/>
          </w:tcPr>
          <w:p w14:paraId="48CE60F1" w14:textId="77777777" w:rsidR="000F299D" w:rsidRPr="00A61771" w:rsidRDefault="000F299D" w:rsidP="00FC572C">
            <w:pPr>
              <w:tabs>
                <w:tab w:val="left" w:pos="3164"/>
              </w:tabs>
              <w:jc w:val="center"/>
              <w:rPr>
                <w:rFonts w:cstheme="minorHAnsi"/>
              </w:rPr>
            </w:pPr>
            <w:r w:rsidRPr="00A61771">
              <w:rPr>
                <w:rFonts w:cstheme="minorHAnsi"/>
              </w:rPr>
              <w:t>2</w:t>
            </w:r>
          </w:p>
        </w:tc>
        <w:tc>
          <w:tcPr>
            <w:tcW w:w="4711" w:type="pct"/>
            <w:shd w:val="clear" w:color="auto" w:fill="auto"/>
          </w:tcPr>
          <w:p w14:paraId="3069C82E" w14:textId="733B7FCC" w:rsidR="000F299D" w:rsidRPr="00A61771" w:rsidRDefault="00B03DAE" w:rsidP="000F299D">
            <w:pPr>
              <w:tabs>
                <w:tab w:val="left" w:pos="3164"/>
              </w:tabs>
              <w:rPr>
                <w:rFonts w:cstheme="minorHAnsi"/>
              </w:rPr>
            </w:pPr>
            <w:r w:rsidRPr="00B03DAE">
              <w:rPr>
                <w:rFonts w:cstheme="minorHAnsi"/>
              </w:rPr>
              <w:t>Complete all annual and mandatory training</w:t>
            </w:r>
            <w:r w:rsidR="005C0F79">
              <w:rPr>
                <w:rFonts w:cstheme="minorHAnsi"/>
              </w:rPr>
              <w:t>.</w:t>
            </w:r>
          </w:p>
        </w:tc>
      </w:tr>
      <w:tr w:rsidR="000F299D" w:rsidRPr="00A61771" w14:paraId="795B9B6E" w14:textId="77777777" w:rsidTr="00FC572C">
        <w:trPr>
          <w:trHeight w:val="563"/>
        </w:trPr>
        <w:tc>
          <w:tcPr>
            <w:tcW w:w="289" w:type="pct"/>
            <w:shd w:val="clear" w:color="auto" w:fill="auto"/>
            <w:vAlign w:val="center"/>
          </w:tcPr>
          <w:p w14:paraId="32B98696" w14:textId="77777777" w:rsidR="000F299D" w:rsidRPr="00A61771" w:rsidRDefault="000F299D" w:rsidP="00FC572C">
            <w:pPr>
              <w:tabs>
                <w:tab w:val="left" w:pos="3164"/>
              </w:tabs>
              <w:jc w:val="center"/>
              <w:rPr>
                <w:rFonts w:cstheme="minorHAnsi"/>
              </w:rPr>
            </w:pPr>
            <w:r w:rsidRPr="00A61771">
              <w:rPr>
                <w:rFonts w:cstheme="minorHAnsi"/>
              </w:rPr>
              <w:t>3</w:t>
            </w:r>
          </w:p>
        </w:tc>
        <w:tc>
          <w:tcPr>
            <w:tcW w:w="4711" w:type="pct"/>
            <w:shd w:val="clear" w:color="auto" w:fill="auto"/>
          </w:tcPr>
          <w:p w14:paraId="126CF765" w14:textId="563B9E1A" w:rsidR="000F299D" w:rsidRPr="00A61771" w:rsidRDefault="005C0F79" w:rsidP="000F299D">
            <w:pPr>
              <w:tabs>
                <w:tab w:val="left" w:pos="3164"/>
              </w:tabs>
              <w:rPr>
                <w:rFonts w:cstheme="minorHAnsi"/>
              </w:rPr>
            </w:pPr>
            <w:r w:rsidRPr="005C0F79">
              <w:rPr>
                <w:rFonts w:cstheme="minorHAnsi"/>
              </w:rPr>
              <w:t>Maintain and update key knowledge, understanding and skills relating to legislation policy and practice across all functional policing areas of operational policing</w:t>
            </w:r>
          </w:p>
        </w:tc>
      </w:tr>
      <w:tr w:rsidR="000F299D" w:rsidRPr="00A61771" w14:paraId="4DFD0C33" w14:textId="77777777" w:rsidTr="00565783">
        <w:trPr>
          <w:trHeight w:val="266"/>
        </w:trPr>
        <w:tc>
          <w:tcPr>
            <w:tcW w:w="5000" w:type="pct"/>
            <w:gridSpan w:val="2"/>
            <w:shd w:val="clear" w:color="auto" w:fill="D9D9D9" w:themeFill="background1" w:themeFillShade="D9"/>
          </w:tcPr>
          <w:p w14:paraId="48B7CB3F" w14:textId="77777777" w:rsidR="000F299D" w:rsidRPr="00A61771" w:rsidRDefault="000F299D" w:rsidP="000F299D">
            <w:pPr>
              <w:tabs>
                <w:tab w:val="left" w:pos="3164"/>
              </w:tabs>
              <w:rPr>
                <w:rFonts w:cstheme="minorHAnsi"/>
                <w:b/>
              </w:rPr>
            </w:pPr>
            <w:r w:rsidRPr="00A61771">
              <w:rPr>
                <w:rFonts w:cstheme="minorHAnsi"/>
                <w:b/>
              </w:rPr>
              <w:t>12 months and beyond</w:t>
            </w:r>
          </w:p>
        </w:tc>
      </w:tr>
      <w:tr w:rsidR="001B2932" w:rsidRPr="00A61771" w14:paraId="34DC1313" w14:textId="77777777" w:rsidTr="00FC572C">
        <w:trPr>
          <w:trHeight w:val="588"/>
        </w:trPr>
        <w:tc>
          <w:tcPr>
            <w:tcW w:w="289" w:type="pct"/>
            <w:shd w:val="clear" w:color="auto" w:fill="auto"/>
            <w:vAlign w:val="center"/>
          </w:tcPr>
          <w:p w14:paraId="7FC9D1F9" w14:textId="01CEC6EC" w:rsidR="001B2932" w:rsidRPr="00A61771" w:rsidRDefault="005C0F79" w:rsidP="00FC572C">
            <w:pPr>
              <w:tabs>
                <w:tab w:val="left" w:pos="3164"/>
              </w:tabs>
              <w:jc w:val="center"/>
              <w:rPr>
                <w:rFonts w:cstheme="minorHAnsi"/>
              </w:rPr>
            </w:pPr>
            <w:r>
              <w:rPr>
                <w:rFonts w:cstheme="minorHAnsi"/>
              </w:rPr>
              <w:t>4</w:t>
            </w:r>
          </w:p>
        </w:tc>
        <w:tc>
          <w:tcPr>
            <w:tcW w:w="4711" w:type="pct"/>
            <w:shd w:val="clear" w:color="auto" w:fill="auto"/>
          </w:tcPr>
          <w:p w14:paraId="7C89284D" w14:textId="39915591" w:rsidR="001B2932" w:rsidRPr="00A61771" w:rsidRDefault="005C0F79" w:rsidP="004326FD">
            <w:pPr>
              <w:tabs>
                <w:tab w:val="left" w:pos="3164"/>
              </w:tabs>
              <w:rPr>
                <w:rFonts w:cstheme="minorHAnsi"/>
              </w:rPr>
            </w:pPr>
            <w:r>
              <w:rPr>
                <w:rFonts w:cstheme="minorHAnsi"/>
              </w:rPr>
              <w:t>As above.</w:t>
            </w:r>
          </w:p>
        </w:tc>
      </w:tr>
    </w:tbl>
    <w:p w14:paraId="124F10AC" w14:textId="77777777" w:rsidR="00B03DAE" w:rsidRDefault="00B03DAE" w:rsidP="005C0F79">
      <w:pPr>
        <w:tabs>
          <w:tab w:val="left" w:pos="3164"/>
        </w:tabs>
        <w:rPr>
          <w:rFonts w:cstheme="minorHAnsi"/>
        </w:rPr>
      </w:pPr>
    </w:p>
    <w:p w14:paraId="7E3F5BCA" w14:textId="77777777" w:rsidR="000364FC" w:rsidRPr="00A61771" w:rsidRDefault="00720AFC" w:rsidP="000364FC">
      <w:pPr>
        <w:rPr>
          <w:rFonts w:cstheme="minorHAnsi"/>
          <w:b/>
          <w:bCs/>
        </w:rPr>
      </w:pPr>
      <w:r w:rsidRPr="00A61771">
        <w:rPr>
          <w:rFonts w:cstheme="minorHAnsi"/>
          <w:b/>
          <w:bCs/>
        </w:rPr>
        <w:t xml:space="preserve">Part </w:t>
      </w:r>
      <w:r w:rsidR="00C300A7">
        <w:rPr>
          <w:rFonts w:cstheme="minorHAnsi"/>
          <w:b/>
          <w:bCs/>
        </w:rPr>
        <w:t>E</w:t>
      </w:r>
      <w:r w:rsidRPr="00A61771">
        <w:rPr>
          <w:rFonts w:cstheme="minorHAnsi"/>
          <w:b/>
          <w:bCs/>
        </w:rPr>
        <w:t xml:space="preserve"> - </w:t>
      </w:r>
      <w:r w:rsidR="000364FC" w:rsidRPr="00A61771">
        <w:rPr>
          <w:rFonts w:cstheme="minorHAnsi"/>
          <w:b/>
          <w:bCs/>
        </w:rPr>
        <w:t>PERSON SPECIFICATION</w:t>
      </w:r>
      <w:r w:rsidR="003E05B7" w:rsidRPr="00A61771">
        <w:rPr>
          <w:rFonts w:cstheme="minorHAnsi"/>
          <w:b/>
          <w:bCs/>
        </w:rPr>
        <w:t xml:space="preserve"> </w:t>
      </w:r>
    </w:p>
    <w:tbl>
      <w:tblPr>
        <w:tblStyle w:val="SUTable"/>
        <w:tblW w:w="0" w:type="auto"/>
        <w:tblLook w:val="04A0" w:firstRow="1" w:lastRow="0" w:firstColumn="1" w:lastColumn="0" w:noHBand="0" w:noVBand="1"/>
      </w:tblPr>
      <w:tblGrid>
        <w:gridCol w:w="1581"/>
        <w:gridCol w:w="2725"/>
        <w:gridCol w:w="2693"/>
        <w:gridCol w:w="2141"/>
      </w:tblGrid>
      <w:tr w:rsidR="000364FC" w:rsidRPr="00A61771" w14:paraId="428A497B" w14:textId="77777777" w:rsidTr="00EA7095">
        <w:tc>
          <w:tcPr>
            <w:tcW w:w="1581" w:type="dxa"/>
            <w:shd w:val="clear" w:color="auto" w:fill="D9D9D9" w:themeFill="background1" w:themeFillShade="D9"/>
            <w:vAlign w:val="center"/>
          </w:tcPr>
          <w:p w14:paraId="5FB15542"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Criteria</w:t>
            </w:r>
          </w:p>
        </w:tc>
        <w:tc>
          <w:tcPr>
            <w:tcW w:w="2725" w:type="dxa"/>
            <w:shd w:val="clear" w:color="auto" w:fill="D9D9D9" w:themeFill="background1" w:themeFillShade="D9"/>
            <w:vAlign w:val="center"/>
          </w:tcPr>
          <w:p w14:paraId="3120AF00"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Essential</w:t>
            </w:r>
          </w:p>
        </w:tc>
        <w:tc>
          <w:tcPr>
            <w:tcW w:w="2693" w:type="dxa"/>
            <w:shd w:val="clear" w:color="auto" w:fill="D9D9D9" w:themeFill="background1" w:themeFillShade="D9"/>
            <w:vAlign w:val="center"/>
          </w:tcPr>
          <w:p w14:paraId="4DE66DAA"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Desirable</w:t>
            </w:r>
          </w:p>
        </w:tc>
        <w:tc>
          <w:tcPr>
            <w:tcW w:w="2141" w:type="dxa"/>
            <w:shd w:val="clear" w:color="auto" w:fill="D9D9D9" w:themeFill="background1" w:themeFillShade="D9"/>
            <w:vAlign w:val="center"/>
          </w:tcPr>
          <w:p w14:paraId="1C09E45B"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How to be assessed</w:t>
            </w:r>
          </w:p>
        </w:tc>
      </w:tr>
      <w:tr w:rsidR="000364FC" w:rsidRPr="00A61771" w14:paraId="43E9B2EC" w14:textId="77777777" w:rsidTr="00EA7095">
        <w:tc>
          <w:tcPr>
            <w:tcW w:w="1581" w:type="dxa"/>
          </w:tcPr>
          <w:p w14:paraId="4E31C607"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Qualifications, knowledge and experience</w:t>
            </w:r>
          </w:p>
        </w:tc>
        <w:tc>
          <w:tcPr>
            <w:tcW w:w="2725" w:type="dxa"/>
          </w:tcPr>
          <w:p w14:paraId="6686EC48" w14:textId="77777777" w:rsidR="000364FC" w:rsidRDefault="0055194A" w:rsidP="00124472">
            <w:pPr>
              <w:spacing w:after="160"/>
              <w:rPr>
                <w:rFonts w:asciiTheme="minorHAnsi" w:hAnsiTheme="minorHAnsi" w:cstheme="minorHAnsi"/>
                <w:sz w:val="22"/>
                <w:szCs w:val="22"/>
              </w:rPr>
            </w:pPr>
            <w:r w:rsidRPr="0055194A">
              <w:rPr>
                <w:rFonts w:asciiTheme="minorHAnsi" w:hAnsiTheme="minorHAnsi" w:cstheme="minorHAnsi"/>
                <w:sz w:val="22"/>
                <w:szCs w:val="22"/>
              </w:rPr>
              <w:t>GCSE English and Maths (grade A* – C or 9 – 4) or equivalent</w:t>
            </w:r>
          </w:p>
          <w:p w14:paraId="61237C04" w14:textId="77777777" w:rsidR="0055194A" w:rsidRDefault="0055194A" w:rsidP="00124472">
            <w:pPr>
              <w:spacing w:after="160"/>
              <w:rPr>
                <w:rFonts w:asciiTheme="minorHAnsi" w:hAnsiTheme="minorHAnsi" w:cstheme="minorHAnsi"/>
                <w:sz w:val="22"/>
                <w:szCs w:val="22"/>
              </w:rPr>
            </w:pPr>
          </w:p>
          <w:p w14:paraId="29599AF1" w14:textId="77777777" w:rsidR="0055194A" w:rsidRPr="00A61771" w:rsidRDefault="0055194A" w:rsidP="00124472">
            <w:pPr>
              <w:spacing w:after="160"/>
              <w:rPr>
                <w:rFonts w:asciiTheme="minorHAnsi" w:hAnsiTheme="minorHAnsi" w:cstheme="minorHAnsi"/>
                <w:sz w:val="22"/>
                <w:szCs w:val="22"/>
              </w:rPr>
            </w:pPr>
          </w:p>
        </w:tc>
        <w:tc>
          <w:tcPr>
            <w:tcW w:w="2693" w:type="dxa"/>
          </w:tcPr>
          <w:p w14:paraId="6D99E232" w14:textId="77777777" w:rsidR="0008521E" w:rsidRDefault="0055194A" w:rsidP="00124472">
            <w:pPr>
              <w:spacing w:after="90"/>
              <w:rPr>
                <w:rFonts w:asciiTheme="minorHAnsi" w:hAnsiTheme="minorHAnsi" w:cstheme="minorHAnsi"/>
                <w:sz w:val="22"/>
                <w:szCs w:val="22"/>
              </w:rPr>
            </w:pPr>
            <w:r>
              <w:rPr>
                <w:rFonts w:asciiTheme="minorHAnsi" w:hAnsiTheme="minorHAnsi" w:cstheme="minorHAnsi"/>
                <w:sz w:val="22"/>
                <w:szCs w:val="22"/>
              </w:rPr>
              <w:lastRenderedPageBreak/>
              <w:t xml:space="preserve">First Aid training </w:t>
            </w:r>
          </w:p>
          <w:p w14:paraId="43877F6A" w14:textId="77777777" w:rsidR="0008521E" w:rsidRDefault="0008521E" w:rsidP="00124472">
            <w:pPr>
              <w:spacing w:after="90"/>
              <w:rPr>
                <w:rFonts w:asciiTheme="minorHAnsi" w:hAnsiTheme="minorHAnsi" w:cstheme="minorHAnsi"/>
                <w:sz w:val="22"/>
                <w:szCs w:val="22"/>
              </w:rPr>
            </w:pPr>
            <w:r w:rsidRPr="0008521E">
              <w:rPr>
                <w:rFonts w:asciiTheme="minorHAnsi" w:hAnsiTheme="minorHAnsi" w:cstheme="minorHAnsi"/>
                <w:sz w:val="22"/>
                <w:szCs w:val="22"/>
              </w:rPr>
              <w:t xml:space="preserve">Skilled in applying personal safety tactics and the use of </w:t>
            </w:r>
            <w:r w:rsidRPr="0008521E">
              <w:rPr>
                <w:rFonts w:asciiTheme="minorHAnsi" w:hAnsiTheme="minorHAnsi" w:cstheme="minorHAnsi"/>
                <w:sz w:val="22"/>
                <w:szCs w:val="22"/>
              </w:rPr>
              <w:lastRenderedPageBreak/>
              <w:t>equipment where applicable.</w:t>
            </w:r>
          </w:p>
          <w:p w14:paraId="402FEB09" w14:textId="77777777" w:rsidR="00B03DAE" w:rsidRDefault="00B03DAE" w:rsidP="00124472">
            <w:pPr>
              <w:spacing w:after="90"/>
              <w:rPr>
                <w:rFonts w:asciiTheme="minorHAnsi" w:hAnsiTheme="minorHAnsi" w:cstheme="minorHAnsi"/>
                <w:sz w:val="22"/>
                <w:szCs w:val="22"/>
              </w:rPr>
            </w:pPr>
          </w:p>
          <w:p w14:paraId="095896D5" w14:textId="77777777" w:rsidR="00B03DAE" w:rsidRPr="00A61771" w:rsidRDefault="00B03DAE" w:rsidP="00124472">
            <w:pPr>
              <w:spacing w:after="90"/>
              <w:rPr>
                <w:rFonts w:asciiTheme="minorHAnsi" w:hAnsiTheme="minorHAnsi" w:cstheme="minorHAnsi"/>
                <w:sz w:val="22"/>
                <w:szCs w:val="22"/>
              </w:rPr>
            </w:pPr>
            <w:r>
              <w:rPr>
                <w:rFonts w:asciiTheme="minorHAnsi" w:hAnsiTheme="minorHAnsi" w:cstheme="minorHAnsi"/>
                <w:sz w:val="22"/>
                <w:szCs w:val="22"/>
              </w:rPr>
              <w:t>Completion of</w:t>
            </w:r>
            <w:r w:rsidRPr="00B03DAE">
              <w:rPr>
                <w:rFonts w:asciiTheme="minorHAnsi" w:hAnsiTheme="minorHAnsi" w:cstheme="minorHAnsi"/>
                <w:sz w:val="22"/>
                <w:szCs w:val="22"/>
              </w:rPr>
              <w:t xml:space="preserve"> approved Level 4 qualification on its own or as a part of an apprenticeship, in line with the requirements of the PEQF.</w:t>
            </w:r>
          </w:p>
        </w:tc>
        <w:tc>
          <w:tcPr>
            <w:tcW w:w="2141" w:type="dxa"/>
          </w:tcPr>
          <w:p w14:paraId="269F25B3" w14:textId="77777777" w:rsidR="00682489" w:rsidRPr="00A61771" w:rsidRDefault="00682489" w:rsidP="00682489">
            <w:pPr>
              <w:spacing w:after="90"/>
              <w:rPr>
                <w:rFonts w:asciiTheme="minorHAnsi" w:hAnsiTheme="minorHAnsi" w:cstheme="minorHAnsi"/>
                <w:sz w:val="22"/>
                <w:szCs w:val="22"/>
              </w:rPr>
            </w:pPr>
            <w:r w:rsidRPr="00A61771">
              <w:rPr>
                <w:rFonts w:asciiTheme="minorHAnsi" w:hAnsiTheme="minorHAnsi" w:cstheme="minorHAnsi"/>
                <w:sz w:val="22"/>
                <w:szCs w:val="22"/>
              </w:rPr>
              <w:lastRenderedPageBreak/>
              <w:t>Application/interview/</w:t>
            </w:r>
          </w:p>
          <w:p w14:paraId="4275FFF8" w14:textId="77777777" w:rsidR="000364FC" w:rsidRPr="00A61771" w:rsidRDefault="00682489" w:rsidP="00682489">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r w:rsidR="000364FC" w:rsidRPr="00A61771" w14:paraId="358E6AF3" w14:textId="77777777" w:rsidTr="00EA7095">
        <w:tc>
          <w:tcPr>
            <w:tcW w:w="1581" w:type="dxa"/>
          </w:tcPr>
          <w:p w14:paraId="7781DBCD"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Planning and organising</w:t>
            </w:r>
          </w:p>
        </w:tc>
        <w:tc>
          <w:tcPr>
            <w:tcW w:w="2725" w:type="dxa"/>
          </w:tcPr>
          <w:p w14:paraId="4BDA4008" w14:textId="77777777" w:rsidR="000364FC"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Good time management skills with the ability to plan and prioritise own work.</w:t>
            </w:r>
          </w:p>
          <w:p w14:paraId="0ED756CA" w14:textId="77777777" w:rsidR="0008521E" w:rsidRPr="00A61771"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Able to review own performance objectively and to take steps to maintain and enhance competence and professional standards appropriate to the role.</w:t>
            </w:r>
          </w:p>
        </w:tc>
        <w:tc>
          <w:tcPr>
            <w:tcW w:w="2693" w:type="dxa"/>
          </w:tcPr>
          <w:p w14:paraId="76293BBA" w14:textId="77777777" w:rsidR="000364FC" w:rsidRPr="00A61771" w:rsidRDefault="000364FC" w:rsidP="00124472">
            <w:pPr>
              <w:spacing w:after="90"/>
              <w:rPr>
                <w:rFonts w:asciiTheme="minorHAnsi" w:hAnsiTheme="minorHAnsi" w:cstheme="minorHAnsi"/>
                <w:sz w:val="22"/>
                <w:szCs w:val="22"/>
              </w:rPr>
            </w:pPr>
          </w:p>
        </w:tc>
        <w:tc>
          <w:tcPr>
            <w:tcW w:w="2141" w:type="dxa"/>
          </w:tcPr>
          <w:p w14:paraId="26E53F30" w14:textId="77777777" w:rsidR="00326D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43B5EE94" w14:textId="77777777" w:rsidR="000364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r w:rsidR="000364FC" w:rsidRPr="00A61771" w14:paraId="142A0740" w14:textId="77777777" w:rsidTr="00EA7095">
        <w:tc>
          <w:tcPr>
            <w:tcW w:w="1581" w:type="dxa"/>
          </w:tcPr>
          <w:p w14:paraId="33A9B52F"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Problem solving and initiative</w:t>
            </w:r>
          </w:p>
        </w:tc>
        <w:tc>
          <w:tcPr>
            <w:tcW w:w="2725" w:type="dxa"/>
          </w:tcPr>
          <w:p w14:paraId="10989BCD" w14:textId="77777777" w:rsidR="000364FC"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Able to develop knowledge and understanding of a local community including society composition, the needs of the vulnerable and local safety issues.</w:t>
            </w:r>
          </w:p>
          <w:p w14:paraId="499DC523" w14:textId="77777777" w:rsidR="0008521E"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Able to break down a straightforward problem into component parts, assess cause and effect and determine appropriate action.</w:t>
            </w:r>
          </w:p>
          <w:p w14:paraId="44A0BC5C" w14:textId="77777777" w:rsidR="0008521E" w:rsidRPr="00A61771"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Problem solving skills with the ability to identify cause and effect and develop a course of action designed to target root causes as well as manage impacts.</w:t>
            </w:r>
          </w:p>
        </w:tc>
        <w:tc>
          <w:tcPr>
            <w:tcW w:w="2693" w:type="dxa"/>
          </w:tcPr>
          <w:p w14:paraId="6566FDCC" w14:textId="77777777" w:rsidR="000364FC" w:rsidRPr="00A61771" w:rsidRDefault="000364FC" w:rsidP="00124472">
            <w:pPr>
              <w:spacing w:after="90"/>
              <w:rPr>
                <w:rFonts w:asciiTheme="minorHAnsi" w:hAnsiTheme="minorHAnsi" w:cstheme="minorHAnsi"/>
                <w:sz w:val="22"/>
                <w:szCs w:val="22"/>
              </w:rPr>
            </w:pPr>
          </w:p>
        </w:tc>
        <w:tc>
          <w:tcPr>
            <w:tcW w:w="2141" w:type="dxa"/>
          </w:tcPr>
          <w:p w14:paraId="3B2355EC" w14:textId="77777777" w:rsidR="00326D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55A41E44" w14:textId="77777777" w:rsidR="000364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r w:rsidR="000364FC" w:rsidRPr="00A61771" w14:paraId="2122E49F" w14:textId="77777777" w:rsidTr="00EA7095">
        <w:tc>
          <w:tcPr>
            <w:tcW w:w="1581" w:type="dxa"/>
          </w:tcPr>
          <w:p w14:paraId="2B64CEFC"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Management and teamwork</w:t>
            </w:r>
          </w:p>
        </w:tc>
        <w:tc>
          <w:tcPr>
            <w:tcW w:w="2725" w:type="dxa"/>
          </w:tcPr>
          <w:p w14:paraId="55655DE1" w14:textId="77777777" w:rsidR="000364FC" w:rsidRPr="00A61771" w:rsidRDefault="0008521E" w:rsidP="0008521E">
            <w:pPr>
              <w:spacing w:after="160"/>
              <w:rPr>
                <w:rFonts w:asciiTheme="minorHAnsi" w:hAnsiTheme="minorHAnsi" w:cstheme="minorHAnsi"/>
                <w:sz w:val="22"/>
                <w:szCs w:val="22"/>
              </w:rPr>
            </w:pPr>
            <w:r w:rsidRPr="0008521E">
              <w:rPr>
                <w:rFonts w:asciiTheme="minorHAnsi" w:hAnsiTheme="minorHAnsi" w:cstheme="minorHAnsi"/>
                <w:sz w:val="22"/>
                <w:szCs w:val="22"/>
              </w:rPr>
              <w:t>Good team working skills demonstrating awareness of individual differences.</w:t>
            </w:r>
          </w:p>
        </w:tc>
        <w:tc>
          <w:tcPr>
            <w:tcW w:w="2693" w:type="dxa"/>
          </w:tcPr>
          <w:p w14:paraId="2CCF73C1" w14:textId="77777777" w:rsidR="000364FC" w:rsidRPr="00A61771" w:rsidRDefault="000364FC" w:rsidP="00124472">
            <w:pPr>
              <w:spacing w:after="90"/>
              <w:rPr>
                <w:rFonts w:asciiTheme="minorHAnsi" w:hAnsiTheme="minorHAnsi" w:cstheme="minorHAnsi"/>
                <w:sz w:val="22"/>
                <w:szCs w:val="22"/>
              </w:rPr>
            </w:pPr>
          </w:p>
        </w:tc>
        <w:tc>
          <w:tcPr>
            <w:tcW w:w="2141" w:type="dxa"/>
          </w:tcPr>
          <w:p w14:paraId="2D9885FC" w14:textId="77777777" w:rsidR="00326D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4F58EA57" w14:textId="77777777" w:rsidR="000364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r w:rsidR="000364FC" w:rsidRPr="00A61771" w14:paraId="17EEBFC2" w14:textId="77777777" w:rsidTr="00EA7095">
        <w:tc>
          <w:tcPr>
            <w:tcW w:w="1581" w:type="dxa"/>
          </w:tcPr>
          <w:p w14:paraId="52A97982"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Communicating and influencing</w:t>
            </w:r>
          </w:p>
        </w:tc>
        <w:tc>
          <w:tcPr>
            <w:tcW w:w="2725" w:type="dxa"/>
          </w:tcPr>
          <w:p w14:paraId="65FA7C3F" w14:textId="2A5409E2" w:rsidR="005C0F79" w:rsidRDefault="0008521E" w:rsidP="005C0F79">
            <w:pPr>
              <w:spacing w:after="160"/>
              <w:rPr>
                <w:rFonts w:asciiTheme="minorHAnsi" w:hAnsiTheme="minorHAnsi" w:cstheme="minorHAnsi"/>
                <w:sz w:val="22"/>
                <w:szCs w:val="22"/>
              </w:rPr>
            </w:pPr>
            <w:r w:rsidRPr="0008521E">
              <w:rPr>
                <w:rFonts w:asciiTheme="minorHAnsi" w:hAnsiTheme="minorHAnsi" w:cstheme="minorHAnsi"/>
                <w:sz w:val="22"/>
                <w:szCs w:val="22"/>
              </w:rPr>
              <w:t xml:space="preserve">Good verbal communication skills with the ability to listen to others, reason and defuse </w:t>
            </w:r>
            <w:r w:rsidRPr="0008521E">
              <w:rPr>
                <w:rFonts w:asciiTheme="minorHAnsi" w:hAnsiTheme="minorHAnsi" w:cstheme="minorHAnsi"/>
                <w:sz w:val="22"/>
                <w:szCs w:val="22"/>
              </w:rPr>
              <w:lastRenderedPageBreak/>
              <w:t>situations</w:t>
            </w:r>
            <w:r w:rsidR="005C0F79">
              <w:rPr>
                <w:rFonts w:asciiTheme="minorHAnsi" w:hAnsiTheme="minorHAnsi" w:cstheme="minorHAnsi"/>
                <w:sz w:val="22"/>
                <w:szCs w:val="22"/>
              </w:rPr>
              <w:t xml:space="preserve"> adopting a problem-solving approach.</w:t>
            </w:r>
          </w:p>
          <w:p w14:paraId="0FCB5499" w14:textId="750BF7EB" w:rsidR="0008521E" w:rsidRPr="00A61771" w:rsidRDefault="0008521E" w:rsidP="005C0F79">
            <w:pPr>
              <w:spacing w:after="160"/>
              <w:rPr>
                <w:rFonts w:asciiTheme="minorHAnsi" w:hAnsiTheme="minorHAnsi" w:cstheme="minorHAnsi"/>
                <w:sz w:val="22"/>
                <w:szCs w:val="22"/>
              </w:rPr>
            </w:pPr>
            <w:r w:rsidRPr="0008521E">
              <w:rPr>
                <w:rFonts w:asciiTheme="minorHAnsi" w:hAnsiTheme="minorHAnsi" w:cstheme="minorHAnsi"/>
                <w:sz w:val="22"/>
                <w:szCs w:val="22"/>
              </w:rPr>
              <w:t>Able to proactively develop effective working relationships with colleagues, partners and other stakeholders which build rapport, trust</w:t>
            </w:r>
            <w:r w:rsidR="005C0F79">
              <w:rPr>
                <w:rFonts w:asciiTheme="minorHAnsi" w:hAnsiTheme="minorHAnsi" w:cstheme="minorHAnsi"/>
                <w:sz w:val="22"/>
                <w:szCs w:val="22"/>
              </w:rPr>
              <w:t>,</w:t>
            </w:r>
            <w:r w:rsidRPr="0008521E">
              <w:rPr>
                <w:rFonts w:asciiTheme="minorHAnsi" w:hAnsiTheme="minorHAnsi" w:cstheme="minorHAnsi"/>
                <w:sz w:val="22"/>
                <w:szCs w:val="22"/>
              </w:rPr>
              <w:t xml:space="preserve"> and confidence.</w:t>
            </w:r>
          </w:p>
        </w:tc>
        <w:tc>
          <w:tcPr>
            <w:tcW w:w="2693" w:type="dxa"/>
          </w:tcPr>
          <w:p w14:paraId="06793DB7" w14:textId="77777777" w:rsidR="000364FC" w:rsidRPr="00A61771" w:rsidRDefault="000364FC" w:rsidP="00124472">
            <w:pPr>
              <w:spacing w:after="90"/>
              <w:rPr>
                <w:rFonts w:asciiTheme="minorHAnsi" w:hAnsiTheme="minorHAnsi" w:cstheme="minorHAnsi"/>
                <w:sz w:val="22"/>
                <w:szCs w:val="22"/>
              </w:rPr>
            </w:pPr>
          </w:p>
        </w:tc>
        <w:tc>
          <w:tcPr>
            <w:tcW w:w="2141" w:type="dxa"/>
          </w:tcPr>
          <w:p w14:paraId="74413792" w14:textId="77777777" w:rsidR="00326D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04FDCEAF" w14:textId="77777777" w:rsidR="000364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r w:rsidR="000364FC" w:rsidRPr="00A61771" w14:paraId="2253E87F" w14:textId="77777777" w:rsidTr="00EA7095">
        <w:tc>
          <w:tcPr>
            <w:tcW w:w="1581" w:type="dxa"/>
          </w:tcPr>
          <w:p w14:paraId="3D3F2116"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Other skills and behaviours</w:t>
            </w:r>
          </w:p>
        </w:tc>
        <w:tc>
          <w:tcPr>
            <w:tcW w:w="2725" w:type="dxa"/>
          </w:tcPr>
          <w:p w14:paraId="39E517E4" w14:textId="77777777" w:rsidR="000364FC"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Able to interpret and apply guidance to a specific activity</w:t>
            </w:r>
          </w:p>
          <w:p w14:paraId="24D269EF" w14:textId="77777777" w:rsidR="0008521E" w:rsidRPr="00A61771" w:rsidRDefault="0008521E" w:rsidP="00124472">
            <w:pPr>
              <w:spacing w:after="160"/>
              <w:rPr>
                <w:rFonts w:asciiTheme="minorHAnsi" w:hAnsiTheme="minorHAnsi" w:cstheme="minorHAnsi"/>
                <w:sz w:val="22"/>
                <w:szCs w:val="22"/>
              </w:rPr>
            </w:pPr>
            <w:r w:rsidRPr="0008521E">
              <w:rPr>
                <w:rFonts w:asciiTheme="minorHAnsi" w:hAnsiTheme="minorHAnsi" w:cstheme="minorHAnsi"/>
                <w:sz w:val="22"/>
                <w:szCs w:val="22"/>
              </w:rPr>
              <w:t>Able to identify potential opportunities to enhance efficiency and/or effectiveness within own area of work.</w:t>
            </w:r>
          </w:p>
        </w:tc>
        <w:tc>
          <w:tcPr>
            <w:tcW w:w="2693" w:type="dxa"/>
          </w:tcPr>
          <w:p w14:paraId="3736C313" w14:textId="77777777" w:rsidR="0055194A" w:rsidRDefault="0055194A" w:rsidP="0055194A">
            <w:pPr>
              <w:spacing w:after="90"/>
              <w:rPr>
                <w:rFonts w:asciiTheme="minorHAnsi" w:hAnsiTheme="minorHAnsi" w:cstheme="minorHAnsi"/>
                <w:sz w:val="22"/>
                <w:szCs w:val="22"/>
              </w:rPr>
            </w:pPr>
            <w:r w:rsidRPr="0008521E">
              <w:rPr>
                <w:rFonts w:asciiTheme="minorHAnsi" w:hAnsiTheme="minorHAnsi" w:cstheme="minorHAnsi"/>
                <w:sz w:val="22"/>
                <w:szCs w:val="22"/>
              </w:rPr>
              <w:t>Able to review own performance objectively and to take steps to maintain and enhance competence and professional standards appropriate to the role.</w:t>
            </w:r>
          </w:p>
          <w:p w14:paraId="4AE69428" w14:textId="77777777" w:rsidR="000364FC" w:rsidRPr="00A61771" w:rsidRDefault="000364FC" w:rsidP="00124472">
            <w:pPr>
              <w:spacing w:after="90"/>
              <w:rPr>
                <w:rFonts w:asciiTheme="minorHAnsi" w:hAnsiTheme="minorHAnsi" w:cstheme="minorHAnsi"/>
                <w:sz w:val="22"/>
                <w:szCs w:val="22"/>
              </w:rPr>
            </w:pPr>
          </w:p>
        </w:tc>
        <w:tc>
          <w:tcPr>
            <w:tcW w:w="2141" w:type="dxa"/>
          </w:tcPr>
          <w:p w14:paraId="0ACE9DB9" w14:textId="77777777" w:rsidR="00326D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338577DB" w14:textId="77777777" w:rsidR="000364FC" w:rsidRPr="00A61771" w:rsidRDefault="00326DFC" w:rsidP="00326DFC">
            <w:pPr>
              <w:spacing w:after="90"/>
              <w:rPr>
                <w:rFonts w:asciiTheme="minorHAnsi" w:hAnsiTheme="minorHAnsi" w:cstheme="minorHAnsi"/>
                <w:sz w:val="22"/>
                <w:szCs w:val="22"/>
              </w:rPr>
            </w:pPr>
            <w:r w:rsidRPr="00A61771">
              <w:rPr>
                <w:rFonts w:asciiTheme="minorHAnsi" w:hAnsiTheme="minorHAnsi" w:cstheme="minorHAnsi"/>
                <w:sz w:val="22"/>
                <w:szCs w:val="22"/>
              </w:rPr>
              <w:t>CPD</w:t>
            </w:r>
          </w:p>
        </w:tc>
      </w:tr>
    </w:tbl>
    <w:p w14:paraId="080B251C" w14:textId="77777777" w:rsidR="00403F08" w:rsidRPr="00A61771" w:rsidRDefault="00403F08" w:rsidP="009B00F0">
      <w:pPr>
        <w:rPr>
          <w:rFonts w:cstheme="minorHAnsi"/>
        </w:rPr>
      </w:pPr>
    </w:p>
    <w:sectPr w:rsidR="00403F08" w:rsidRPr="00A617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6C89" w14:textId="77777777" w:rsidR="005B4582" w:rsidRDefault="005B4582" w:rsidP="000A2D1F">
      <w:pPr>
        <w:spacing w:after="0" w:line="240" w:lineRule="auto"/>
      </w:pPr>
      <w:r>
        <w:separator/>
      </w:r>
    </w:p>
  </w:endnote>
  <w:endnote w:type="continuationSeparator" w:id="0">
    <w:p w14:paraId="6CD3DCE9" w14:textId="77777777" w:rsidR="005B4582" w:rsidRDefault="005B4582" w:rsidP="000A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Segoe UI"/>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55E6" w14:textId="77777777" w:rsidR="005B4582" w:rsidRDefault="005B4582" w:rsidP="000A2D1F">
      <w:pPr>
        <w:spacing w:after="0" w:line="240" w:lineRule="auto"/>
      </w:pPr>
      <w:r>
        <w:separator/>
      </w:r>
    </w:p>
  </w:footnote>
  <w:footnote w:type="continuationSeparator" w:id="0">
    <w:p w14:paraId="31DE004E" w14:textId="77777777" w:rsidR="005B4582" w:rsidRDefault="005B4582" w:rsidP="000A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58FF" w14:textId="77777777" w:rsidR="007C4E14" w:rsidRDefault="007C4E14" w:rsidP="00BC425A">
    <w:pPr>
      <w:pStyle w:val="DocTitle"/>
      <w:rPr>
        <w:noProof/>
      </w:rPr>
    </w:pPr>
    <w:r>
      <w:rPr>
        <w:rFonts w:ascii="Gill Sans" w:hAnsi="Gill Sans"/>
        <w:b/>
        <w:noProof/>
        <w:sz w:val="28"/>
      </w:rPr>
      <w:drawing>
        <wp:anchor distT="0" distB="0" distL="114300" distR="114300" simplePos="0" relativeHeight="251659264" behindDoc="1" locked="0" layoutInCell="1" allowOverlap="1" wp14:anchorId="162355CD" wp14:editId="649F57BC">
          <wp:simplePos x="0" y="0"/>
          <wp:positionH relativeFrom="column">
            <wp:posOffset>-53340</wp:posOffset>
          </wp:positionH>
          <wp:positionV relativeFrom="paragraph">
            <wp:posOffset>-222250</wp:posOffset>
          </wp:positionV>
          <wp:extent cx="1454150" cy="619125"/>
          <wp:effectExtent l="0" t="0" r="0" b="9525"/>
          <wp:wrapTight wrapText="bothSides">
            <wp:wrapPolygon edited="0">
              <wp:start x="0" y="0"/>
              <wp:lineTo x="0" y="21268"/>
              <wp:lineTo x="21223" y="21268"/>
              <wp:lineTo x="21223" y="0"/>
              <wp:lineTo x="0" y="0"/>
            </wp:wrapPolygon>
          </wp:wrapTight>
          <wp:docPr id="1" name="Picture 1" descr="C:\Users\6696\AppData\Local\Microsoft\Windows\INetCache\Content.Outlook\VMX2ERV5\Northumbria Police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6\AppData\Local\Microsoft\Windows\INetCache\Content.Outlook\VMX2ERV5\Northumbria Police Logo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707BF6B7" w14:textId="77777777" w:rsidR="000A2D1F" w:rsidRPr="00FC572C" w:rsidRDefault="00BC425A" w:rsidP="00BC425A">
    <w:pPr>
      <w:pStyle w:val="DocTitle"/>
      <w:rPr>
        <w:rFonts w:ascii="Gill Sans" w:hAnsi="Gill Sans"/>
        <w:b/>
        <w:sz w:val="32"/>
      </w:rPr>
    </w:pPr>
    <w:r w:rsidRPr="00FC572C">
      <w:rPr>
        <w:rFonts w:ascii="Gill Sans" w:hAnsi="Gill Sans"/>
        <w:b/>
        <w:sz w:val="48"/>
      </w:rPr>
      <w:t>Role Profile and Person Specification</w:t>
    </w:r>
    <w:r w:rsidR="000A2D1F" w:rsidRPr="00FC572C">
      <w:rPr>
        <w:rFonts w:ascii="Gill Sans" w:hAnsi="Gill Sans"/>
        <w:b/>
        <w:sz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1806"/>
    <w:multiLevelType w:val="hybridMultilevel"/>
    <w:tmpl w:val="3850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82F68"/>
    <w:multiLevelType w:val="hybridMultilevel"/>
    <w:tmpl w:val="E8F2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E63487"/>
    <w:multiLevelType w:val="hybridMultilevel"/>
    <w:tmpl w:val="BC20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699953">
    <w:abstractNumId w:val="1"/>
  </w:num>
  <w:num w:numId="2" w16cid:durableId="1616324282">
    <w:abstractNumId w:val="0"/>
  </w:num>
  <w:num w:numId="3" w16cid:durableId="1277830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D1F"/>
    <w:rsid w:val="00007B6C"/>
    <w:rsid w:val="00026DE2"/>
    <w:rsid w:val="000364FC"/>
    <w:rsid w:val="00080FB6"/>
    <w:rsid w:val="0008521E"/>
    <w:rsid w:val="000922FB"/>
    <w:rsid w:val="000A07EF"/>
    <w:rsid w:val="000A2D1F"/>
    <w:rsid w:val="000C2D03"/>
    <w:rsid w:val="000D6EB6"/>
    <w:rsid w:val="000F299D"/>
    <w:rsid w:val="00153F23"/>
    <w:rsid w:val="00177AEB"/>
    <w:rsid w:val="001B2932"/>
    <w:rsid w:val="001F2F30"/>
    <w:rsid w:val="002011C6"/>
    <w:rsid w:val="0022545C"/>
    <w:rsid w:val="00235E67"/>
    <w:rsid w:val="002651F6"/>
    <w:rsid w:val="002773AA"/>
    <w:rsid w:val="002B3E33"/>
    <w:rsid w:val="002C7C0D"/>
    <w:rsid w:val="002E329E"/>
    <w:rsid w:val="002F2136"/>
    <w:rsid w:val="002F7748"/>
    <w:rsid w:val="003027EA"/>
    <w:rsid w:val="00307FF8"/>
    <w:rsid w:val="00326DFC"/>
    <w:rsid w:val="003876A6"/>
    <w:rsid w:val="003B1FF5"/>
    <w:rsid w:val="003C3F07"/>
    <w:rsid w:val="003E05B7"/>
    <w:rsid w:val="00403F08"/>
    <w:rsid w:val="004714DD"/>
    <w:rsid w:val="004B1177"/>
    <w:rsid w:val="004B6F9E"/>
    <w:rsid w:val="004F6FDF"/>
    <w:rsid w:val="00530D7C"/>
    <w:rsid w:val="0055194A"/>
    <w:rsid w:val="005654D6"/>
    <w:rsid w:val="00565783"/>
    <w:rsid w:val="005B4465"/>
    <w:rsid w:val="005B4582"/>
    <w:rsid w:val="005C0D19"/>
    <w:rsid w:val="005C0F79"/>
    <w:rsid w:val="005E5D24"/>
    <w:rsid w:val="00616108"/>
    <w:rsid w:val="00682489"/>
    <w:rsid w:val="00697276"/>
    <w:rsid w:val="006B466D"/>
    <w:rsid w:val="00720AFC"/>
    <w:rsid w:val="00787158"/>
    <w:rsid w:val="007B4676"/>
    <w:rsid w:val="007C4E14"/>
    <w:rsid w:val="007D5CAC"/>
    <w:rsid w:val="008703B6"/>
    <w:rsid w:val="008C297D"/>
    <w:rsid w:val="009460EE"/>
    <w:rsid w:val="0096713E"/>
    <w:rsid w:val="009B00F0"/>
    <w:rsid w:val="00A22A60"/>
    <w:rsid w:val="00A37955"/>
    <w:rsid w:val="00A61771"/>
    <w:rsid w:val="00A76E99"/>
    <w:rsid w:val="00AC3A48"/>
    <w:rsid w:val="00AD490D"/>
    <w:rsid w:val="00AE3C46"/>
    <w:rsid w:val="00B03DAE"/>
    <w:rsid w:val="00B357EE"/>
    <w:rsid w:val="00B51F6F"/>
    <w:rsid w:val="00BB634D"/>
    <w:rsid w:val="00BC425A"/>
    <w:rsid w:val="00BD3898"/>
    <w:rsid w:val="00BE7AB0"/>
    <w:rsid w:val="00C300A7"/>
    <w:rsid w:val="00C60DB9"/>
    <w:rsid w:val="00C71C2C"/>
    <w:rsid w:val="00CA7720"/>
    <w:rsid w:val="00D02BC1"/>
    <w:rsid w:val="00D37A62"/>
    <w:rsid w:val="00D46273"/>
    <w:rsid w:val="00D7111D"/>
    <w:rsid w:val="00D962AF"/>
    <w:rsid w:val="00DB1822"/>
    <w:rsid w:val="00DB6EBE"/>
    <w:rsid w:val="00DD0D7B"/>
    <w:rsid w:val="00DF4A10"/>
    <w:rsid w:val="00E31FD7"/>
    <w:rsid w:val="00E36B99"/>
    <w:rsid w:val="00E7769F"/>
    <w:rsid w:val="00E97A7C"/>
    <w:rsid w:val="00EA7095"/>
    <w:rsid w:val="00EC301A"/>
    <w:rsid w:val="00ED1CB7"/>
    <w:rsid w:val="00EE6F89"/>
    <w:rsid w:val="00F34447"/>
    <w:rsid w:val="00F50EC0"/>
    <w:rsid w:val="00F72759"/>
    <w:rsid w:val="00F75D1E"/>
    <w:rsid w:val="00F830FB"/>
    <w:rsid w:val="00FC572C"/>
    <w:rsid w:val="00FD0239"/>
    <w:rsid w:val="00FE6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29FEEED"/>
  <w15:docId w15:val="{717C34AE-4098-422A-AAA7-B6D89EF8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1F"/>
    <w:rPr>
      <w:rFonts w:ascii="Tahoma" w:hAnsi="Tahoma" w:cs="Tahoma"/>
      <w:sz w:val="16"/>
      <w:szCs w:val="16"/>
    </w:rPr>
  </w:style>
  <w:style w:type="paragraph" w:styleId="Header">
    <w:name w:val="header"/>
    <w:basedOn w:val="Normal"/>
    <w:link w:val="HeaderChar"/>
    <w:unhideWhenUsed/>
    <w:rsid w:val="000A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D1F"/>
  </w:style>
  <w:style w:type="paragraph" w:styleId="Footer">
    <w:name w:val="footer"/>
    <w:basedOn w:val="Normal"/>
    <w:link w:val="FooterChar"/>
    <w:uiPriority w:val="99"/>
    <w:unhideWhenUsed/>
    <w:rsid w:val="000A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1F"/>
  </w:style>
  <w:style w:type="table" w:styleId="TableGrid">
    <w:name w:val="Table Grid"/>
    <w:basedOn w:val="TableNormal"/>
    <w:uiPriority w:val="59"/>
    <w:rsid w:val="00D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BC425A"/>
    <w:pPr>
      <w:overflowPunct w:val="0"/>
      <w:autoSpaceDE w:val="0"/>
      <w:autoSpaceDN w:val="0"/>
      <w:adjustRightInd w:val="0"/>
      <w:spacing w:before="60" w:after="60" w:line="240" w:lineRule="auto"/>
      <w:textAlignment w:val="baseline"/>
    </w:pPr>
    <w:rPr>
      <w:rFonts w:ascii="Georgia" w:eastAsia="Times New Roman" w:hAnsi="Georgia" w:cs="Times New Roman"/>
      <w:color w:val="808080"/>
      <w:sz w:val="60"/>
      <w:szCs w:val="20"/>
      <w:lang w:eastAsia="en-GB"/>
    </w:rPr>
  </w:style>
  <w:style w:type="table" w:customStyle="1" w:styleId="SUTable">
    <w:name w:val="SU Table"/>
    <w:basedOn w:val="TableNormal"/>
    <w:semiHidden/>
    <w:rsid w:val="000364FC"/>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403F08"/>
    <w:pPr>
      <w:ind w:left="720"/>
      <w:contextualSpacing/>
    </w:p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026DE2"/>
    <w:rPr>
      <w:rFonts w:ascii="Arial" w:eastAsia="Arial" w:hAnsi="Arial" w:cs="Arial" w:hint="default"/>
      <w:b/>
      <w:bCs/>
      <w:i w:val="0"/>
      <w:iCs w:val="0"/>
      <w:smallCaps w:val="0"/>
      <w:strike w:val="0"/>
      <w:dstrike w:val="0"/>
      <w:color w:val="000000"/>
      <w:spacing w:val="0"/>
      <w:w w:val="100"/>
      <w:position w:val="0"/>
      <w:sz w:val="18"/>
      <w:szCs w:val="18"/>
      <w:u w:val="none"/>
      <w:effect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6ab52ef-e969-4570-9e35-b400600720d5">Live</Status>
    <Reviewer xmlns="d6ab52ef-e969-4570-9e35-b400600720d5">
      <UserInfo>
        <DisplayName/>
        <AccountId xsi:nil="true"/>
        <AccountType/>
      </UserInfo>
    </Reviewer>
    <NextReviewDate xmlns="d6ab52ef-e969-4570-9e35-b400600720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F2F16FF0C85D48AFF88FDA1C2CF768" ma:contentTypeVersion="8" ma:contentTypeDescription="Create a new document." ma:contentTypeScope="" ma:versionID="3e438d3da81c07a0d4b75f8ea201c01c">
  <xsd:schema xmlns:xsd="http://www.w3.org/2001/XMLSchema" xmlns:xs="http://www.w3.org/2001/XMLSchema" xmlns:p="http://schemas.microsoft.com/office/2006/metadata/properties" xmlns:ns2="d6ab52ef-e969-4570-9e35-b400600720d5" targetNamespace="http://schemas.microsoft.com/office/2006/metadata/properties" ma:root="true" ma:fieldsID="6e02828075c547663c4a1283b5649a57" ns2:_="">
    <xsd:import namespace="d6ab52ef-e969-4570-9e35-b400600720d5"/>
    <xsd:element name="properties">
      <xsd:complexType>
        <xsd:sequence>
          <xsd:element name="documentManagement">
            <xsd:complexType>
              <xsd:all>
                <xsd:element ref="ns2:MediaServiceMetadata" minOccurs="0"/>
                <xsd:element ref="ns2:MediaServiceFastMetadata" minOccurs="0"/>
                <xsd:element ref="ns2:NextReviewDate"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b52ef-e969-4570-9e35-b4006007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r" ma:index="11"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Live" ma:format="Dropdown" ma:internalName="Status">
      <xsd:simpleType>
        <xsd:restriction base="dms:Choice">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E65E3-97C7-475B-8F46-C55D4F062D75}">
  <ds:schemaRefs>
    <ds:schemaRef ds:uri="http://schemas.microsoft.com/office/2006/metadata/properties"/>
    <ds:schemaRef ds:uri="http://schemas.microsoft.com/office/infopath/2007/PartnerControls"/>
    <ds:schemaRef ds:uri="d6ab52ef-e969-4570-9e35-b400600720d5"/>
  </ds:schemaRefs>
</ds:datastoreItem>
</file>

<file path=customXml/itemProps2.xml><?xml version="1.0" encoding="utf-8"?>
<ds:datastoreItem xmlns:ds="http://schemas.openxmlformats.org/officeDocument/2006/customXml" ds:itemID="{99576E80-B51D-42F2-9F10-FCD82769A3E1}">
  <ds:schemaRefs>
    <ds:schemaRef ds:uri="http://schemas.microsoft.com/sharepoint/v3/contenttype/forms"/>
  </ds:schemaRefs>
</ds:datastoreItem>
</file>

<file path=customXml/itemProps3.xml><?xml version="1.0" encoding="utf-8"?>
<ds:datastoreItem xmlns:ds="http://schemas.openxmlformats.org/officeDocument/2006/customXml" ds:itemID="{D451F5BE-6258-40D0-9CF8-34927FA8E1F6}">
  <ds:schemaRefs>
    <ds:schemaRef ds:uri="http://schemas.openxmlformats.org/officeDocument/2006/bibliography"/>
  </ds:schemaRefs>
</ds:datastoreItem>
</file>

<file path=customXml/itemProps4.xml><?xml version="1.0" encoding="utf-8"?>
<ds:datastoreItem xmlns:ds="http://schemas.openxmlformats.org/officeDocument/2006/customXml" ds:itemID="{DF585145-8F99-449A-A929-1808B413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b52ef-e969-4570-9e35-b40060072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Police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Barlow 9734</dc:creator>
  <cp:lastModifiedBy>Amy Coulson 5335</cp:lastModifiedBy>
  <cp:revision>2</cp:revision>
  <dcterms:created xsi:type="dcterms:W3CDTF">2023-11-20T11:45:00Z</dcterms:created>
  <dcterms:modified xsi:type="dcterms:W3CDTF">2023-11-20T11:45:00Z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0x010100F0F2F16FF0C85D48AFF88FDA1C2CF768</vt:lpwstr>
  </property>
</Properties>
</file>